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29124" w14:textId="224EDB03" w:rsidR="00587B73" w:rsidRPr="00542FF6" w:rsidRDefault="00587B73" w:rsidP="00587B73">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Pr>
          <w:b/>
          <w:noProof/>
          <w:sz w:val="24"/>
          <w:lang w:val="en-US"/>
        </w:rPr>
        <w:t>21bis-e</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115AD1">
        <w:rPr>
          <w:b/>
          <w:i/>
          <w:sz w:val="32"/>
          <w:lang w:val="sv-SE" w:eastAsia="ko-KR"/>
        </w:rPr>
        <w:t>R2-</w:t>
      </w:r>
      <w:r w:rsidR="00115AD1" w:rsidRPr="00115AD1">
        <w:rPr>
          <w:b/>
          <w:i/>
          <w:sz w:val="32"/>
          <w:lang w:val="sv-SE" w:eastAsia="ko-KR"/>
        </w:rPr>
        <w:t>2303940</w:t>
      </w:r>
    </w:p>
    <w:p w14:paraId="75F6F55B" w14:textId="4FB65EF9" w:rsidR="00587B73" w:rsidRDefault="00587B73" w:rsidP="00587B73">
      <w:pPr>
        <w:tabs>
          <w:tab w:val="left" w:pos="1985"/>
        </w:tabs>
        <w:spacing w:after="60" w:line="288" w:lineRule="auto"/>
        <w:rPr>
          <w:rFonts w:eastAsiaTheme="minorEastAsia"/>
          <w:b/>
          <w:sz w:val="24"/>
          <w:lang w:val="sv-SE" w:eastAsia="ko-KR"/>
        </w:rPr>
      </w:pPr>
      <w:r>
        <w:rPr>
          <w:rFonts w:eastAsiaTheme="minorEastAsia"/>
          <w:b/>
          <w:sz w:val="24"/>
          <w:lang w:val="sv-SE" w:eastAsia="ko-KR"/>
        </w:rPr>
        <w:t>e-meeting</w:t>
      </w:r>
      <w:r w:rsidRPr="008C2C87">
        <w:rPr>
          <w:rFonts w:eastAsiaTheme="minorEastAsia"/>
          <w:b/>
          <w:sz w:val="24"/>
          <w:lang w:val="sv-SE" w:eastAsia="ko-KR"/>
        </w:rPr>
        <w:t xml:space="preserve">, </w:t>
      </w:r>
      <w:r>
        <w:rPr>
          <w:rFonts w:eastAsiaTheme="minorEastAsia"/>
          <w:b/>
          <w:sz w:val="24"/>
          <w:lang w:val="sv-SE" w:eastAsia="ko-KR"/>
        </w:rPr>
        <w:t>17-26 April</w:t>
      </w:r>
      <w:r w:rsidRPr="008C2C87">
        <w:rPr>
          <w:rFonts w:eastAsiaTheme="minorEastAsia"/>
          <w:b/>
          <w:sz w:val="24"/>
          <w:lang w:val="sv-SE" w:eastAsia="ko-KR"/>
        </w:rPr>
        <w:t>, 202</w:t>
      </w:r>
      <w:r>
        <w:rPr>
          <w:rFonts w:eastAsiaTheme="minorEastAsia"/>
          <w:b/>
          <w:sz w:val="24"/>
          <w:lang w:val="sv-SE" w:eastAsia="ko-KR"/>
        </w:rPr>
        <w:t>3</w:t>
      </w:r>
    </w:p>
    <w:p w14:paraId="04264278" w14:textId="77777777" w:rsidR="008C2C87" w:rsidRPr="00587B73" w:rsidRDefault="008C2C87" w:rsidP="00C860C9">
      <w:pPr>
        <w:tabs>
          <w:tab w:val="left" w:pos="1985"/>
        </w:tabs>
        <w:spacing w:after="60" w:line="288" w:lineRule="auto"/>
        <w:rPr>
          <w:rFonts w:eastAsia="DengXian"/>
          <w:noProof/>
          <w:sz w:val="24"/>
          <w:lang w:val="sv-SE" w:eastAsia="ko-KR"/>
        </w:rPr>
      </w:pPr>
      <w:bookmarkStart w:id="0" w:name="_GoBack"/>
      <w:bookmarkEnd w:id="0"/>
    </w:p>
    <w:p w14:paraId="37F68943" w14:textId="243C1512"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587B73" w:rsidRPr="00F80E7C">
        <w:rPr>
          <w:rFonts w:cs="Arial"/>
          <w:noProof/>
          <w:sz w:val="24"/>
          <w:szCs w:val="24"/>
          <w:lang w:val="sv-SE" w:eastAsia="ko-KR"/>
        </w:rPr>
        <w:t>7</w:t>
      </w:r>
      <w:r w:rsidR="00750382" w:rsidRPr="00F80E7C">
        <w:rPr>
          <w:rFonts w:cs="Arial"/>
          <w:noProof/>
          <w:sz w:val="24"/>
          <w:szCs w:val="24"/>
          <w:lang w:val="sv-SE" w:eastAsia="ko-KR"/>
        </w:rPr>
        <w:t xml:space="preserve">.4.2.1 </w:t>
      </w:r>
      <w:r w:rsidR="00AD59B7" w:rsidRPr="00F80E7C">
        <w:rPr>
          <w:rFonts w:cs="Arial"/>
          <w:noProof/>
          <w:sz w:val="24"/>
          <w:szCs w:val="24"/>
          <w:lang w:val="sv-SE" w:eastAsia="ko-KR"/>
        </w:rPr>
        <w:t>(</w:t>
      </w:r>
      <w:r w:rsidR="00990A5E" w:rsidRPr="00990A5E">
        <w:rPr>
          <w:rFonts w:cs="Arial"/>
          <w:noProof/>
          <w:sz w:val="24"/>
          <w:szCs w:val="24"/>
          <w:lang w:val="sv-SE" w:eastAsia="ko-KR"/>
        </w:rPr>
        <w:t>NR_Mob_enh2-Core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20FB12C8"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E92B71" w:rsidRPr="00E92B71">
        <w:rPr>
          <w:rFonts w:eastAsia="맑은 고딕" w:cs="Arial"/>
          <w:noProof/>
          <w:sz w:val="24"/>
          <w:szCs w:val="24"/>
          <w:lang w:val="sv-SE" w:eastAsia="ko-KR"/>
        </w:rPr>
        <w:t>Discussion on TA of candidate cells for LTM</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9FD84BE" w14:textId="0F3C17C5" w:rsidR="00E1533D" w:rsidRDefault="00E92B71" w:rsidP="00E1533D">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This contribution</w:t>
      </w:r>
      <w:r w:rsidR="00751C6E">
        <w:rPr>
          <w:rFonts w:ascii="Times New Roman" w:eastAsia="맑은 고딕" w:hAnsi="Times New Roman"/>
          <w:sz w:val="22"/>
          <w:szCs w:val="22"/>
          <w:lang w:eastAsia="ko-KR"/>
        </w:rPr>
        <w:t xml:space="preserve"> discuss</w:t>
      </w:r>
      <w:r>
        <w:rPr>
          <w:rFonts w:ascii="Times New Roman" w:eastAsia="맑은 고딕" w:hAnsi="Times New Roman"/>
          <w:sz w:val="22"/>
          <w:szCs w:val="22"/>
          <w:lang w:eastAsia="ko-KR"/>
        </w:rPr>
        <w:t>es</w:t>
      </w:r>
      <w:r w:rsidR="00751C6E">
        <w:rPr>
          <w:rFonts w:ascii="Times New Roman" w:eastAsia="맑은 고딕" w:hAnsi="Times New Roman"/>
          <w:sz w:val="22"/>
          <w:szCs w:val="22"/>
          <w:lang w:eastAsia="ko-KR"/>
        </w:rPr>
        <w:t xml:space="preserve"> </w:t>
      </w:r>
      <w:r w:rsidR="00842DCB" w:rsidRPr="00842DCB">
        <w:rPr>
          <w:rFonts w:ascii="Times New Roman" w:eastAsia="맑은 고딕" w:hAnsi="Times New Roman"/>
          <w:sz w:val="22"/>
          <w:szCs w:val="22"/>
          <w:lang w:eastAsia="ko-KR"/>
        </w:rPr>
        <w:t xml:space="preserve">feasibility about </w:t>
      </w:r>
      <w:r w:rsidR="00842DCB">
        <w:rPr>
          <w:rFonts w:ascii="Times New Roman" w:eastAsia="맑은 고딕" w:hAnsi="Times New Roman"/>
          <w:sz w:val="22"/>
          <w:szCs w:val="22"/>
          <w:lang w:eastAsia="ko-KR"/>
        </w:rPr>
        <w:t>RAN1</w:t>
      </w:r>
      <w:r w:rsidR="00842DCB" w:rsidRPr="00842DCB">
        <w:rPr>
          <w:rFonts w:ascii="Times New Roman" w:eastAsia="맑은 고딕" w:hAnsi="Times New Roman"/>
          <w:sz w:val="22"/>
          <w:szCs w:val="22"/>
          <w:lang w:eastAsia="ko-KR"/>
        </w:rPr>
        <w:t xml:space="preserve"> agreement</w:t>
      </w:r>
      <w:r w:rsidR="00842DCB">
        <w:rPr>
          <w:rFonts w:ascii="Times New Roman" w:eastAsia="맑은 고딕" w:hAnsi="Times New Roman"/>
          <w:sz w:val="22"/>
          <w:szCs w:val="22"/>
          <w:lang w:eastAsia="ko-KR"/>
        </w:rPr>
        <w:t xml:space="preserve">s related to </w:t>
      </w:r>
      <w:r w:rsidR="00842DCB" w:rsidRPr="00842DCB">
        <w:rPr>
          <w:rFonts w:ascii="Times New Roman" w:eastAsia="맑은 고딕" w:hAnsi="Times New Roman"/>
          <w:sz w:val="22"/>
          <w:szCs w:val="22"/>
          <w:lang w:eastAsia="ko-KR"/>
        </w:rPr>
        <w:t xml:space="preserve">PDCCH ordered-RACH for candidate cell </w:t>
      </w:r>
      <w:r w:rsidR="00842DCB">
        <w:rPr>
          <w:rFonts w:ascii="Times New Roman" w:eastAsia="맑은 고딕" w:hAnsi="Times New Roman"/>
          <w:sz w:val="22"/>
          <w:szCs w:val="22"/>
          <w:lang w:eastAsia="ko-KR"/>
        </w:rPr>
        <w:t>as requested in RAN1 LS (</w:t>
      </w:r>
      <w:r w:rsidR="00842DCB" w:rsidRPr="00842DCB">
        <w:rPr>
          <w:rFonts w:ascii="Times New Roman" w:eastAsia="맑은 고딕" w:hAnsi="Times New Roman"/>
          <w:sz w:val="22"/>
          <w:szCs w:val="22"/>
          <w:lang w:eastAsia="ko-KR"/>
        </w:rPr>
        <w:t>R2-2302412</w:t>
      </w:r>
      <w:r w:rsidR="00842DCB">
        <w:rPr>
          <w:rFonts w:ascii="Times New Roman" w:eastAsia="맑은 고딕" w:hAnsi="Times New Roman"/>
          <w:sz w:val="22"/>
          <w:szCs w:val="22"/>
          <w:lang w:eastAsia="ko-KR"/>
        </w:rPr>
        <w:t xml:space="preserve">) below and further details </w:t>
      </w:r>
      <w:r w:rsidR="00C91A22">
        <w:rPr>
          <w:rFonts w:ascii="Times New Roman" w:eastAsia="맑은 고딕" w:hAnsi="Times New Roman"/>
          <w:sz w:val="22"/>
          <w:szCs w:val="22"/>
          <w:lang w:eastAsia="ko-KR"/>
        </w:rPr>
        <w:t>based on RAN1 agreements</w:t>
      </w:r>
      <w:r w:rsidR="008A1B4F">
        <w:rPr>
          <w:rFonts w:ascii="Times New Roman" w:eastAsia="맑은 고딕" w:hAnsi="Times New Roman"/>
          <w:sz w:val="22"/>
          <w:szCs w:val="22"/>
          <w:lang w:eastAsia="ko-KR"/>
        </w:rPr>
        <w:t xml:space="preserve"> </w:t>
      </w:r>
      <w:r w:rsidR="00842DCB">
        <w:rPr>
          <w:rFonts w:ascii="Times New Roman" w:eastAsia="맑은 고딕" w:hAnsi="Times New Roman"/>
          <w:sz w:val="22"/>
          <w:szCs w:val="22"/>
          <w:lang w:eastAsia="ko-KR"/>
        </w:rPr>
        <w:t>so far.</w:t>
      </w:r>
    </w:p>
    <w:tbl>
      <w:tblPr>
        <w:tblStyle w:val="a7"/>
        <w:tblW w:w="0" w:type="auto"/>
        <w:tblLook w:val="04A0" w:firstRow="1" w:lastRow="0" w:firstColumn="1" w:lastColumn="0" w:noHBand="0" w:noVBand="1"/>
      </w:tblPr>
      <w:tblGrid>
        <w:gridCol w:w="9629"/>
      </w:tblGrid>
      <w:tr w:rsidR="008A1B4F" w14:paraId="5735968F" w14:textId="77777777" w:rsidTr="008A1B4F">
        <w:tc>
          <w:tcPr>
            <w:tcW w:w="9629" w:type="dxa"/>
          </w:tcPr>
          <w:p w14:paraId="09EFD6C3" w14:textId="77777777" w:rsidR="00842DCB" w:rsidRPr="00DE21A9" w:rsidRDefault="00842DCB" w:rsidP="00842DCB">
            <w:pPr>
              <w:pStyle w:val="a4"/>
              <w:numPr>
                <w:ilvl w:val="0"/>
                <w:numId w:val="37"/>
              </w:numPr>
              <w:tabs>
                <w:tab w:val="clear" w:pos="4513"/>
                <w:tab w:val="clear" w:pos="9026"/>
              </w:tabs>
              <w:overflowPunct/>
              <w:autoSpaceDE/>
              <w:autoSpaceDN/>
              <w:adjustRightInd/>
              <w:snapToGrid/>
              <w:spacing w:after="0"/>
              <w:jc w:val="left"/>
              <w:textAlignment w:val="auto"/>
              <w:rPr>
                <w:rFonts w:cs="Arial"/>
                <w:b/>
                <w:lang w:val="en-US" w:eastAsia="ja-JP"/>
              </w:rPr>
            </w:pPr>
            <w:r>
              <w:rPr>
                <w:rFonts w:cs="Arial"/>
                <w:b/>
                <w:lang w:val="en-US" w:eastAsia="ja-JP"/>
              </w:rPr>
              <w:t>PDCCH ordered RACH</w:t>
            </w:r>
          </w:p>
          <w:p w14:paraId="3B77ADC9" w14:textId="77777777" w:rsidR="00842DCB" w:rsidRPr="00203C3D" w:rsidRDefault="00842DCB" w:rsidP="00842DCB">
            <w:pPr>
              <w:pStyle w:val="a4"/>
              <w:rPr>
                <w:rFonts w:eastAsia="SimSun" w:cs="Arial"/>
                <w:bCs/>
              </w:rPr>
            </w:pPr>
            <w:r w:rsidRPr="00203C3D">
              <w:rPr>
                <w:rFonts w:eastAsia="SimSun" w:cs="Arial" w:hint="eastAsia"/>
                <w:bCs/>
              </w:rPr>
              <w:t>Regarding the configuration/indication of RAR reception for PDCCH ordered-RACH, RAN1 achieved the following agreement</w:t>
            </w:r>
          </w:p>
          <w:p w14:paraId="7952DB99" w14:textId="77777777" w:rsidR="00842DCB" w:rsidRPr="00203C3D" w:rsidRDefault="00842DCB" w:rsidP="00842DCB">
            <w:pPr>
              <w:pStyle w:val="a4"/>
              <w:rPr>
                <w:rFonts w:eastAsia="SimSun" w:cs="Arial"/>
                <w:bCs/>
              </w:rPr>
            </w:pPr>
          </w:p>
          <w:p w14:paraId="7ABF65C7" w14:textId="77777777" w:rsidR="00842DCB" w:rsidRPr="00F02E5C" w:rsidRDefault="00842DCB" w:rsidP="00842DCB">
            <w:pPr>
              <w:rPr>
                <w:rFonts w:cs="Arial"/>
                <w:strike/>
              </w:rPr>
            </w:pPr>
            <w:r w:rsidRPr="00F02E5C">
              <w:rPr>
                <w:rFonts w:cs="Arial"/>
              </w:rPr>
              <w:t>F</w:t>
            </w:r>
            <w:r w:rsidRPr="00F02E5C">
              <w:rPr>
                <w:rFonts w:cs="Arial"/>
                <w:lang w:eastAsia="en-GB"/>
              </w:rPr>
              <w:t>or PDCCH ordered-RACH for candidate cell(s), RAR reception can be configured/indicated</w:t>
            </w:r>
          </w:p>
          <w:p w14:paraId="1BB08466" w14:textId="77777777" w:rsidR="00842DCB" w:rsidRDefault="00842DCB" w:rsidP="00842DCB">
            <w:pPr>
              <w:numPr>
                <w:ilvl w:val="0"/>
                <w:numId w:val="38"/>
              </w:numPr>
              <w:overflowPunct/>
              <w:autoSpaceDE/>
              <w:autoSpaceDN/>
              <w:adjustRightInd/>
              <w:spacing w:after="0"/>
              <w:jc w:val="left"/>
              <w:textAlignment w:val="auto"/>
              <w:rPr>
                <w:rFonts w:cs="Arial"/>
              </w:rPr>
            </w:pPr>
            <w:r w:rsidRPr="00F02E5C">
              <w:rPr>
                <w:rFonts w:cs="Arial"/>
              </w:rPr>
              <w:t>If reception of RAR is not configured/indicated (without RAR)</w:t>
            </w:r>
          </w:p>
          <w:p w14:paraId="5DD3EF55" w14:textId="77777777" w:rsidR="00842DCB" w:rsidRDefault="00842DCB" w:rsidP="00842DCB">
            <w:pPr>
              <w:numPr>
                <w:ilvl w:val="1"/>
                <w:numId w:val="38"/>
              </w:numPr>
              <w:overflowPunct/>
              <w:autoSpaceDE/>
              <w:autoSpaceDN/>
              <w:adjustRightInd/>
              <w:spacing w:after="0"/>
              <w:jc w:val="left"/>
              <w:textAlignment w:val="auto"/>
              <w:rPr>
                <w:rFonts w:cs="Arial"/>
              </w:rPr>
            </w:pPr>
            <w:r w:rsidRPr="00F02E5C">
              <w:rPr>
                <w:rFonts w:cs="Arial"/>
              </w:rPr>
              <w:t>TA value of candidate cell is indicated in cell switch command</w:t>
            </w:r>
          </w:p>
          <w:p w14:paraId="26916526" w14:textId="77777777" w:rsidR="00842DCB" w:rsidRDefault="00842DCB" w:rsidP="00842DCB">
            <w:pPr>
              <w:numPr>
                <w:ilvl w:val="1"/>
                <w:numId w:val="38"/>
              </w:numPr>
              <w:overflowPunct/>
              <w:autoSpaceDE/>
              <w:autoSpaceDN/>
              <w:adjustRightInd/>
              <w:spacing w:after="0"/>
              <w:jc w:val="left"/>
              <w:textAlignment w:val="auto"/>
              <w:rPr>
                <w:rFonts w:cs="Arial"/>
              </w:rPr>
            </w:pPr>
            <w:r w:rsidRPr="00F02E5C">
              <w:rPr>
                <w:rFonts w:cs="Arial"/>
              </w:rPr>
              <w:t>FFS: whether UE should re-transmit PRACH when reception of RAR is not configured/indicated</w:t>
            </w:r>
          </w:p>
          <w:p w14:paraId="32E23168" w14:textId="77777777" w:rsidR="00842DCB" w:rsidRPr="00F02E5C" w:rsidRDefault="00842DCB" w:rsidP="00842DCB">
            <w:pPr>
              <w:numPr>
                <w:ilvl w:val="1"/>
                <w:numId w:val="38"/>
              </w:numPr>
              <w:overflowPunct/>
              <w:autoSpaceDE/>
              <w:autoSpaceDN/>
              <w:adjustRightInd/>
              <w:spacing w:after="0"/>
              <w:jc w:val="left"/>
              <w:textAlignment w:val="auto"/>
              <w:rPr>
                <w:rFonts w:cs="Arial"/>
              </w:rPr>
            </w:pPr>
            <w:r w:rsidRPr="00F02E5C">
              <w:rPr>
                <w:rFonts w:cs="Arial"/>
              </w:rPr>
              <w:t>FFS: how UE determine the transmit power of subsequent PRACH triggered by PDCCH order</w:t>
            </w:r>
          </w:p>
          <w:p w14:paraId="2A8E2B04" w14:textId="77777777" w:rsidR="00842DCB" w:rsidRDefault="00842DCB" w:rsidP="00842DCB">
            <w:pPr>
              <w:numPr>
                <w:ilvl w:val="0"/>
                <w:numId w:val="38"/>
              </w:numPr>
              <w:overflowPunct/>
              <w:autoSpaceDE/>
              <w:autoSpaceDN/>
              <w:adjustRightInd/>
              <w:spacing w:after="0"/>
              <w:jc w:val="left"/>
              <w:textAlignment w:val="auto"/>
              <w:rPr>
                <w:rFonts w:cs="Arial"/>
              </w:rPr>
            </w:pPr>
            <w:r w:rsidRPr="00F02E5C">
              <w:rPr>
                <w:rFonts w:cs="Arial"/>
              </w:rPr>
              <w:t>If reception of RAR is configured/indicated (with RAR), FFS</w:t>
            </w:r>
          </w:p>
          <w:p w14:paraId="2B14EFD4" w14:textId="379778D8" w:rsidR="00842DCB" w:rsidRDefault="00842DCB" w:rsidP="00842DCB">
            <w:pPr>
              <w:numPr>
                <w:ilvl w:val="1"/>
                <w:numId w:val="38"/>
              </w:numPr>
              <w:overflowPunct/>
              <w:autoSpaceDE/>
              <w:autoSpaceDN/>
              <w:adjustRightInd/>
              <w:spacing w:after="0"/>
              <w:jc w:val="left"/>
              <w:textAlignment w:val="auto"/>
              <w:rPr>
                <w:rFonts w:cs="Arial"/>
              </w:rPr>
            </w:pPr>
            <w:r w:rsidRPr="00F02E5C">
              <w:rPr>
                <w:rFonts w:cs="Arial"/>
              </w:rPr>
              <w:t>whether RAR is received from</w:t>
            </w:r>
            <w:r w:rsidR="00462B32" w:rsidRPr="00462B32">
              <w:rPr>
                <w:rFonts w:cs="Arial"/>
              </w:rPr>
              <w:t xml:space="preserve"> </w:t>
            </w:r>
            <w:r w:rsidRPr="00F02E5C">
              <w:rPr>
                <w:rFonts w:cs="Arial"/>
              </w:rPr>
              <w:t>serving cell or candidate cell</w:t>
            </w:r>
          </w:p>
          <w:p w14:paraId="5D415468" w14:textId="77777777" w:rsidR="00842DCB" w:rsidRDefault="00842DCB" w:rsidP="00842DCB">
            <w:pPr>
              <w:numPr>
                <w:ilvl w:val="2"/>
                <w:numId w:val="38"/>
              </w:numPr>
              <w:overflowPunct/>
              <w:autoSpaceDE/>
              <w:autoSpaceDN/>
              <w:adjustRightInd/>
              <w:spacing w:after="0"/>
              <w:jc w:val="left"/>
              <w:textAlignment w:val="auto"/>
              <w:rPr>
                <w:rFonts w:cs="Arial"/>
              </w:rPr>
            </w:pPr>
            <w:r w:rsidRPr="00F02E5C">
              <w:rPr>
                <w:rFonts w:cs="Arial"/>
              </w:rPr>
              <w:t>if RAR is received from candidate cell, whether Type1-PDCCH CSS of the candidate cell is configured to the UE</w:t>
            </w:r>
          </w:p>
          <w:p w14:paraId="2E50030F" w14:textId="77777777" w:rsidR="00842DCB" w:rsidRPr="00F02E5C" w:rsidRDefault="00842DCB" w:rsidP="00842DCB">
            <w:pPr>
              <w:numPr>
                <w:ilvl w:val="1"/>
                <w:numId w:val="38"/>
              </w:numPr>
              <w:overflowPunct/>
              <w:autoSpaceDE/>
              <w:autoSpaceDN/>
              <w:adjustRightInd/>
              <w:spacing w:after="0"/>
              <w:jc w:val="left"/>
              <w:textAlignment w:val="auto"/>
              <w:rPr>
                <w:rFonts w:cs="Arial"/>
              </w:rPr>
            </w:pPr>
            <w:r w:rsidRPr="00F02E5C">
              <w:rPr>
                <w:rFonts w:cs="Arial"/>
              </w:rPr>
              <w:t>content of RAR</w:t>
            </w:r>
          </w:p>
          <w:p w14:paraId="4E9211CB" w14:textId="77777777" w:rsidR="00842DCB" w:rsidRPr="00F02E5C" w:rsidRDefault="00842DCB" w:rsidP="00842DCB">
            <w:pPr>
              <w:numPr>
                <w:ilvl w:val="0"/>
                <w:numId w:val="38"/>
              </w:numPr>
              <w:overflowPunct/>
              <w:autoSpaceDE/>
              <w:autoSpaceDN/>
              <w:adjustRightInd/>
              <w:spacing w:after="0"/>
              <w:jc w:val="left"/>
              <w:textAlignment w:val="auto"/>
              <w:rPr>
                <w:rFonts w:cs="Arial"/>
              </w:rPr>
            </w:pPr>
            <w:r w:rsidRPr="00F02E5C">
              <w:rPr>
                <w:rFonts w:cs="Arial"/>
              </w:rPr>
              <w:t xml:space="preserve">FFS: </w:t>
            </w:r>
            <w:proofErr w:type="spellStart"/>
            <w:r w:rsidRPr="00F02E5C">
              <w:rPr>
                <w:rFonts w:cs="Arial"/>
              </w:rPr>
              <w:t>signaling</w:t>
            </w:r>
            <w:proofErr w:type="spellEnd"/>
            <w:r w:rsidRPr="00F02E5C">
              <w:rPr>
                <w:rFonts w:cs="Arial"/>
              </w:rPr>
              <w:t xml:space="preserve"> for configuration/indication of whether RAR needs to be received</w:t>
            </w:r>
          </w:p>
          <w:p w14:paraId="54C16D30" w14:textId="77777777" w:rsidR="00842DCB" w:rsidRPr="00F02E5C" w:rsidRDefault="00842DCB" w:rsidP="00842DCB">
            <w:pPr>
              <w:numPr>
                <w:ilvl w:val="0"/>
                <w:numId w:val="38"/>
              </w:numPr>
              <w:overflowPunct/>
              <w:autoSpaceDE/>
              <w:autoSpaceDN/>
              <w:adjustRightInd/>
              <w:spacing w:after="0"/>
              <w:jc w:val="left"/>
              <w:textAlignment w:val="auto"/>
              <w:rPr>
                <w:rFonts w:cs="Arial"/>
              </w:rPr>
            </w:pPr>
            <w:r w:rsidRPr="00F02E5C">
              <w:rPr>
                <w:rFonts w:eastAsia="DengXian" w:cs="Arial"/>
              </w:rPr>
              <w:t>UE can report the support combination of with RAR only and without RAR only, where support of one default scheme is the baseline UE approach for LTM</w:t>
            </w:r>
          </w:p>
          <w:p w14:paraId="1B86BF7A" w14:textId="77777777" w:rsidR="00842DCB" w:rsidRPr="00F02E5C" w:rsidRDefault="00842DCB" w:rsidP="00842DCB">
            <w:pPr>
              <w:numPr>
                <w:ilvl w:val="0"/>
                <w:numId w:val="38"/>
              </w:numPr>
              <w:overflowPunct/>
              <w:autoSpaceDE/>
              <w:autoSpaceDN/>
              <w:adjustRightInd/>
              <w:spacing w:after="0"/>
              <w:jc w:val="left"/>
              <w:textAlignment w:val="auto"/>
              <w:rPr>
                <w:rFonts w:eastAsia="DengXian" w:cs="Arial"/>
                <w:szCs w:val="18"/>
                <w:lang w:val="en-US"/>
              </w:rPr>
            </w:pPr>
            <w:r w:rsidRPr="00F02E5C">
              <w:rPr>
                <w:rFonts w:eastAsia="DengXian" w:cs="Arial"/>
              </w:rPr>
              <w:t>Send LS to RAN2 and RAN3 to check the feasibility about this agreement</w:t>
            </w:r>
          </w:p>
          <w:p w14:paraId="1B6C7A86" w14:textId="77777777" w:rsidR="00842DCB" w:rsidRPr="00F02E5C" w:rsidRDefault="00842DCB" w:rsidP="00842DCB">
            <w:pPr>
              <w:numPr>
                <w:ilvl w:val="0"/>
                <w:numId w:val="38"/>
              </w:numPr>
              <w:overflowPunct/>
              <w:autoSpaceDE/>
              <w:autoSpaceDN/>
              <w:adjustRightInd/>
              <w:spacing w:after="0"/>
              <w:jc w:val="left"/>
              <w:textAlignment w:val="auto"/>
              <w:rPr>
                <w:rFonts w:eastAsia="DengXian" w:cs="Arial"/>
              </w:rPr>
            </w:pPr>
            <w:r w:rsidRPr="00F02E5C">
              <w:rPr>
                <w:rFonts w:eastAsia="DengXian" w:cs="Arial"/>
              </w:rPr>
              <w:t>Note: Definition of candidate cells is up to RAN2</w:t>
            </w:r>
          </w:p>
          <w:p w14:paraId="2BA519EF" w14:textId="7FCA609B" w:rsidR="00842DCB" w:rsidRPr="00203C3D" w:rsidRDefault="00842DCB" w:rsidP="00842DCB">
            <w:pPr>
              <w:pStyle w:val="a4"/>
              <w:rPr>
                <w:rFonts w:eastAsia="SimSun" w:cs="Arial"/>
                <w:bCs/>
              </w:rPr>
            </w:pPr>
          </w:p>
          <w:p w14:paraId="78C5CC25" w14:textId="28A1E23C" w:rsidR="008A1B4F" w:rsidRPr="00842DCB" w:rsidRDefault="00842DCB" w:rsidP="00842DCB">
            <w:pPr>
              <w:pStyle w:val="a4"/>
              <w:rPr>
                <w:rFonts w:eastAsia="SimSun" w:cs="Arial"/>
              </w:rPr>
            </w:pPr>
            <w:r w:rsidRPr="00203C3D">
              <w:rPr>
                <w:rFonts w:eastAsia="SimSun" w:cs="Arial"/>
              </w:rPr>
              <w:t>A</w:t>
            </w:r>
            <w:r w:rsidRPr="00203C3D">
              <w:rPr>
                <w:rFonts w:eastAsia="SimSun" w:cs="Arial" w:hint="eastAsia"/>
              </w:rPr>
              <w:t xml:space="preserve">s the feasibility of schemes included in the agreement above is related to the designs of RAN2 and RAN3, RAN 1 respectfully asks RAN2 and RAN3 to check the feasibility and potential impact on specs of RAN2 and RAN 3 </w:t>
            </w:r>
            <w:r w:rsidRPr="00704D2E">
              <w:rPr>
                <w:rFonts w:eastAsia="SimSun" w:cs="Arial" w:hint="eastAsia"/>
              </w:rPr>
              <w:t xml:space="preserve">of </w:t>
            </w:r>
            <w:r>
              <w:rPr>
                <w:rFonts w:eastAsia="SimSun" w:cs="Arial"/>
              </w:rPr>
              <w:t>all</w:t>
            </w:r>
            <w:r w:rsidRPr="00704D2E">
              <w:rPr>
                <w:rFonts w:eastAsia="SimSun" w:cs="Arial" w:hint="eastAsia"/>
              </w:rPr>
              <w:t xml:space="preserve"> options</w:t>
            </w:r>
            <w:r>
              <w:rPr>
                <w:rFonts w:eastAsia="SimSun" w:cs="Arial"/>
              </w:rPr>
              <w:t xml:space="preserve">, </w:t>
            </w:r>
            <w:r w:rsidRPr="00704D2E">
              <w:rPr>
                <w:rFonts w:eastAsia="SimSun" w:cs="Arial" w:hint="eastAsia"/>
              </w:rPr>
              <w:t xml:space="preserve">i.e. with RAR </w:t>
            </w:r>
            <w:r>
              <w:rPr>
                <w:rFonts w:eastAsia="SimSun" w:cs="Arial"/>
              </w:rPr>
              <w:t xml:space="preserve">(from serving or candidate cell) </w:t>
            </w:r>
            <w:r w:rsidRPr="00704D2E">
              <w:rPr>
                <w:rFonts w:eastAsia="SimSun" w:cs="Arial" w:hint="eastAsia"/>
              </w:rPr>
              <w:t>and without RAR</w:t>
            </w:r>
            <w:r>
              <w:rPr>
                <w:rFonts w:eastAsia="SimSun" w:cs="Arial"/>
              </w:rPr>
              <w:t>,</w:t>
            </w:r>
            <w:r>
              <w:rPr>
                <w:rFonts w:eastAsia="SimSun" w:cs="Arial" w:hint="eastAsia"/>
              </w:rPr>
              <w:t xml:space="preserve"> </w:t>
            </w:r>
            <w:r w:rsidRPr="00203C3D">
              <w:rPr>
                <w:rFonts w:eastAsia="SimSun" w:cs="Arial" w:hint="eastAsia"/>
              </w:rPr>
              <w:t>in this agreement.</w:t>
            </w:r>
          </w:p>
        </w:tc>
      </w:tr>
    </w:tbl>
    <w:p w14:paraId="61F6958C" w14:textId="77777777" w:rsidR="005F6FE3" w:rsidRPr="00F922F2" w:rsidRDefault="005F6FE3" w:rsidP="00AA6E03">
      <w:pPr>
        <w:jc w:val="left"/>
        <w:rPr>
          <w:rFonts w:ascii="Times New Roman" w:eastAsia="맑은 고딕" w:hAnsi="Times New Roman"/>
          <w:sz w:val="22"/>
          <w:szCs w:val="22"/>
          <w:lang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53C3BF39" w14:textId="24730D2C" w:rsidR="00161337" w:rsidRPr="00161337" w:rsidRDefault="00161337" w:rsidP="00751C6E">
      <w:pPr>
        <w:jc w:val="left"/>
        <w:rPr>
          <w:rFonts w:ascii="Times New Roman" w:eastAsia="맑은 고딕" w:hAnsi="Times New Roman"/>
          <w:b/>
          <w:sz w:val="22"/>
          <w:u w:val="single"/>
          <w:lang w:eastAsia="ko-KR"/>
        </w:rPr>
      </w:pPr>
      <w:r w:rsidRPr="00161337">
        <w:rPr>
          <w:rFonts w:ascii="Times New Roman" w:eastAsia="맑은 고딕" w:hAnsi="Times New Roman"/>
          <w:b/>
          <w:sz w:val="22"/>
          <w:u w:val="single"/>
          <w:lang w:eastAsia="ko-KR"/>
        </w:rPr>
        <w:t>In case reception of RAR is not configured</w:t>
      </w:r>
    </w:p>
    <w:p w14:paraId="22AEEE89" w14:textId="7770A7F8" w:rsidR="00BF0BA3" w:rsidRDefault="00CE01D4" w:rsidP="00751C6E">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Pr>
          <w:rFonts w:ascii="Times New Roman" w:eastAsia="맑은 고딕" w:hAnsi="Times New Roman"/>
          <w:sz w:val="22"/>
          <w:lang w:eastAsia="ko-KR"/>
        </w:rPr>
        <w:t>the PDCCH</w:t>
      </w:r>
      <w:r w:rsidR="001E4D5C">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ordered RACH for candidate cell(s) without RAR, </w:t>
      </w:r>
      <w:r w:rsidR="006E2C94">
        <w:rPr>
          <w:rFonts w:ascii="Times New Roman" w:eastAsia="맑은 고딕" w:hAnsi="Times New Roman"/>
          <w:sz w:val="22"/>
          <w:lang w:eastAsia="ko-KR"/>
        </w:rPr>
        <w:t>even though the PDCCH</w:t>
      </w:r>
      <w:r w:rsidR="001E4D5C">
        <w:rPr>
          <w:rFonts w:ascii="Times New Roman" w:eastAsia="맑은 고딕" w:hAnsi="Times New Roman"/>
          <w:sz w:val="22"/>
          <w:lang w:eastAsia="ko-KR"/>
        </w:rPr>
        <w:t xml:space="preserve"> </w:t>
      </w:r>
      <w:r w:rsidR="006E2C94">
        <w:rPr>
          <w:rFonts w:ascii="Times New Roman" w:eastAsia="맑은 고딕" w:hAnsi="Times New Roman"/>
          <w:sz w:val="22"/>
          <w:lang w:eastAsia="ko-KR"/>
        </w:rPr>
        <w:t xml:space="preserve">ordered RACH is given to the UE by </w:t>
      </w:r>
      <w:r w:rsidR="001E4D5C">
        <w:rPr>
          <w:rFonts w:ascii="Times New Roman" w:eastAsia="맑은 고딕" w:hAnsi="Times New Roman"/>
          <w:sz w:val="22"/>
          <w:lang w:eastAsia="ko-KR"/>
        </w:rPr>
        <w:t xml:space="preserve">the </w:t>
      </w:r>
      <w:r w:rsidR="006E2C94">
        <w:rPr>
          <w:rFonts w:ascii="Times New Roman" w:eastAsia="맑은 고딕" w:hAnsi="Times New Roman"/>
          <w:sz w:val="22"/>
          <w:lang w:eastAsia="ko-KR"/>
        </w:rPr>
        <w:t xml:space="preserve">source </w:t>
      </w:r>
      <w:r w:rsidR="001E4D5C">
        <w:rPr>
          <w:rFonts w:ascii="Times New Roman" w:eastAsia="맑은 고딕" w:hAnsi="Times New Roman"/>
          <w:sz w:val="22"/>
          <w:lang w:eastAsia="ko-KR"/>
        </w:rPr>
        <w:t>DU</w:t>
      </w:r>
      <w:r w:rsidR="006E2C94">
        <w:rPr>
          <w:rFonts w:ascii="Times New Roman" w:eastAsia="맑은 고딕" w:hAnsi="Times New Roman"/>
          <w:sz w:val="22"/>
          <w:lang w:eastAsia="ko-KR"/>
        </w:rPr>
        <w:t xml:space="preserve">, </w:t>
      </w:r>
      <w:r w:rsidR="003A5F99">
        <w:rPr>
          <w:rFonts w:ascii="Times New Roman" w:eastAsia="맑은 고딕" w:hAnsi="Times New Roman"/>
          <w:sz w:val="22"/>
          <w:lang w:eastAsia="ko-KR"/>
        </w:rPr>
        <w:t xml:space="preserve">the </w:t>
      </w:r>
      <w:r w:rsidR="006E2C94">
        <w:rPr>
          <w:rFonts w:ascii="Times New Roman" w:eastAsia="맑은 고딕" w:hAnsi="Times New Roman"/>
          <w:sz w:val="22"/>
          <w:lang w:eastAsia="ko-KR"/>
        </w:rPr>
        <w:t xml:space="preserve">target </w:t>
      </w:r>
      <w:r w:rsidR="00BC4896">
        <w:rPr>
          <w:rFonts w:ascii="Times New Roman" w:eastAsia="맑은 고딕" w:hAnsi="Times New Roman"/>
          <w:sz w:val="22"/>
          <w:lang w:eastAsia="ko-KR"/>
        </w:rPr>
        <w:t>DU</w:t>
      </w:r>
      <w:r w:rsidR="003A5F99">
        <w:rPr>
          <w:rFonts w:ascii="Times New Roman" w:eastAsia="맑은 고딕" w:hAnsi="Times New Roman"/>
          <w:sz w:val="22"/>
          <w:lang w:eastAsia="ko-KR"/>
        </w:rPr>
        <w:t xml:space="preserve"> should manage </w:t>
      </w:r>
      <w:r w:rsidR="006E2C94">
        <w:rPr>
          <w:rFonts w:ascii="Times New Roman" w:eastAsia="맑은 고딕" w:hAnsi="Times New Roman"/>
          <w:sz w:val="22"/>
          <w:lang w:eastAsia="ko-KR"/>
        </w:rPr>
        <w:t>TA value of</w:t>
      </w:r>
      <w:r w:rsidR="003A5F99">
        <w:rPr>
          <w:rFonts w:ascii="Times New Roman" w:eastAsia="맑은 고딕" w:hAnsi="Times New Roman"/>
          <w:sz w:val="22"/>
          <w:lang w:eastAsia="ko-KR"/>
        </w:rPr>
        <w:t xml:space="preserve"> candidate cells </w:t>
      </w:r>
      <w:r w:rsidR="006E2C94">
        <w:rPr>
          <w:rFonts w:ascii="Times New Roman" w:eastAsia="맑은 고딕" w:hAnsi="Times New Roman"/>
          <w:sz w:val="22"/>
          <w:lang w:eastAsia="ko-KR"/>
        </w:rPr>
        <w:t xml:space="preserve">associated with the target </w:t>
      </w:r>
      <w:r w:rsidR="00BC4896">
        <w:rPr>
          <w:rFonts w:ascii="Times New Roman" w:eastAsia="맑은 고딕" w:hAnsi="Times New Roman"/>
          <w:sz w:val="22"/>
          <w:lang w:eastAsia="ko-KR"/>
        </w:rPr>
        <w:t>DU</w:t>
      </w:r>
      <w:r w:rsidR="005F54D4">
        <w:rPr>
          <w:rFonts w:ascii="Times New Roman" w:eastAsia="맑은 고딕" w:hAnsi="Times New Roman"/>
          <w:sz w:val="22"/>
          <w:lang w:eastAsia="ko-KR"/>
        </w:rPr>
        <w:t xml:space="preserve"> because the preamble </w:t>
      </w:r>
      <w:r w:rsidR="00CA4AF9">
        <w:rPr>
          <w:rFonts w:ascii="Times New Roman" w:eastAsia="맑은 고딕" w:hAnsi="Times New Roman"/>
          <w:sz w:val="22"/>
          <w:lang w:eastAsia="ko-KR"/>
        </w:rPr>
        <w:t xml:space="preserve">for candidate cells </w:t>
      </w:r>
      <w:r w:rsidR="005F54D4">
        <w:rPr>
          <w:rFonts w:ascii="Times New Roman" w:eastAsia="맑은 고딕" w:hAnsi="Times New Roman"/>
          <w:sz w:val="22"/>
          <w:lang w:eastAsia="ko-KR"/>
        </w:rPr>
        <w:t xml:space="preserve">is transmitted </w:t>
      </w:r>
      <w:r w:rsidR="00CA4AF9">
        <w:rPr>
          <w:rFonts w:ascii="Times New Roman" w:eastAsia="맑은 고딕" w:hAnsi="Times New Roman"/>
          <w:sz w:val="22"/>
          <w:lang w:eastAsia="ko-KR"/>
        </w:rPr>
        <w:t xml:space="preserve">only </w:t>
      </w:r>
      <w:r w:rsidR="005F54D4">
        <w:rPr>
          <w:rFonts w:ascii="Times New Roman" w:eastAsia="맑은 고딕" w:hAnsi="Times New Roman"/>
          <w:sz w:val="22"/>
          <w:lang w:eastAsia="ko-KR"/>
        </w:rPr>
        <w:t xml:space="preserve">to the target </w:t>
      </w:r>
      <w:r w:rsidR="00BC4896">
        <w:rPr>
          <w:rFonts w:ascii="Times New Roman" w:eastAsia="맑은 고딕" w:hAnsi="Times New Roman"/>
          <w:sz w:val="22"/>
          <w:lang w:eastAsia="ko-KR"/>
        </w:rPr>
        <w:t>DU</w:t>
      </w:r>
      <w:r w:rsidR="006E2C94">
        <w:rPr>
          <w:rFonts w:ascii="Times New Roman" w:eastAsia="맑은 고딕" w:hAnsi="Times New Roman"/>
          <w:sz w:val="22"/>
          <w:lang w:eastAsia="ko-KR"/>
        </w:rPr>
        <w:t xml:space="preserve">. In this case, the source </w:t>
      </w:r>
      <w:r w:rsidR="001E4D5C">
        <w:rPr>
          <w:rFonts w:ascii="Times New Roman" w:eastAsia="맑은 고딕" w:hAnsi="Times New Roman"/>
          <w:sz w:val="22"/>
          <w:lang w:eastAsia="ko-KR"/>
        </w:rPr>
        <w:t>DU</w:t>
      </w:r>
      <w:r w:rsidR="006E2C94">
        <w:rPr>
          <w:rFonts w:ascii="Times New Roman" w:eastAsia="맑은 고딕" w:hAnsi="Times New Roman"/>
          <w:sz w:val="22"/>
          <w:lang w:eastAsia="ko-KR"/>
        </w:rPr>
        <w:t xml:space="preserve"> cannot know TA value of candidate cells in the target </w:t>
      </w:r>
      <w:r w:rsidR="00BC4896">
        <w:rPr>
          <w:rFonts w:ascii="Times New Roman" w:eastAsia="맑은 고딕" w:hAnsi="Times New Roman"/>
          <w:sz w:val="22"/>
          <w:lang w:eastAsia="ko-KR"/>
        </w:rPr>
        <w:t>DU</w:t>
      </w:r>
      <w:r w:rsidR="006E2C94">
        <w:rPr>
          <w:rFonts w:ascii="Times New Roman" w:eastAsia="맑은 고딕" w:hAnsi="Times New Roman"/>
          <w:sz w:val="22"/>
          <w:lang w:eastAsia="ko-KR"/>
        </w:rPr>
        <w:t xml:space="preserve"> until the target </w:t>
      </w:r>
      <w:r w:rsidR="00BC4896">
        <w:rPr>
          <w:rFonts w:ascii="Times New Roman" w:eastAsia="맑은 고딕" w:hAnsi="Times New Roman"/>
          <w:sz w:val="22"/>
          <w:lang w:eastAsia="ko-KR"/>
        </w:rPr>
        <w:t>DU</w:t>
      </w:r>
      <w:r w:rsidR="006E2C94">
        <w:rPr>
          <w:rFonts w:ascii="Times New Roman" w:eastAsia="맑은 고딕" w:hAnsi="Times New Roman"/>
          <w:sz w:val="22"/>
          <w:lang w:eastAsia="ko-KR"/>
        </w:rPr>
        <w:t xml:space="preserve"> indicates TA value of candidate</w:t>
      </w:r>
      <w:r w:rsidR="005F54D4">
        <w:rPr>
          <w:rFonts w:ascii="Times New Roman" w:eastAsia="맑은 고딕" w:hAnsi="Times New Roman"/>
          <w:sz w:val="22"/>
          <w:lang w:eastAsia="ko-KR"/>
        </w:rPr>
        <w:t>s</w:t>
      </w:r>
      <w:r w:rsidR="006E2C94">
        <w:rPr>
          <w:rFonts w:ascii="Times New Roman" w:eastAsia="맑은 고딕" w:hAnsi="Times New Roman"/>
          <w:sz w:val="22"/>
          <w:lang w:eastAsia="ko-KR"/>
        </w:rPr>
        <w:t xml:space="preserve"> cell to the source </w:t>
      </w:r>
      <w:r w:rsidR="001E4D5C">
        <w:rPr>
          <w:rFonts w:ascii="Times New Roman" w:eastAsia="맑은 고딕" w:hAnsi="Times New Roman"/>
          <w:sz w:val="22"/>
          <w:lang w:eastAsia="ko-KR"/>
        </w:rPr>
        <w:t>DU</w:t>
      </w:r>
      <w:r w:rsidR="005F54D4">
        <w:rPr>
          <w:rFonts w:ascii="Times New Roman" w:eastAsia="맑은 고딕" w:hAnsi="Times New Roman"/>
          <w:sz w:val="22"/>
          <w:lang w:eastAsia="ko-KR"/>
        </w:rPr>
        <w:t xml:space="preserve">. Same for the UE, </w:t>
      </w:r>
      <w:r w:rsidR="006E2C94">
        <w:rPr>
          <w:rFonts w:ascii="Times New Roman" w:eastAsia="맑은 고딕" w:hAnsi="Times New Roman"/>
          <w:sz w:val="22"/>
          <w:lang w:eastAsia="ko-KR"/>
        </w:rPr>
        <w:t xml:space="preserve">there is no way to make </w:t>
      </w:r>
      <w:r w:rsidR="003A5F99">
        <w:rPr>
          <w:rFonts w:ascii="Times New Roman" w:eastAsia="맑은 고딕" w:hAnsi="Times New Roman"/>
          <w:sz w:val="22"/>
          <w:lang w:eastAsia="ko-KR"/>
        </w:rPr>
        <w:t xml:space="preserve">the UE know TA </w:t>
      </w:r>
      <w:r w:rsidR="006E2C94">
        <w:rPr>
          <w:rFonts w:ascii="Times New Roman" w:eastAsia="맑은 고딕" w:hAnsi="Times New Roman"/>
          <w:sz w:val="22"/>
          <w:lang w:eastAsia="ko-KR"/>
        </w:rPr>
        <w:t>value of candidate cell</w:t>
      </w:r>
      <w:r w:rsidR="005F54D4">
        <w:rPr>
          <w:rFonts w:ascii="Times New Roman" w:eastAsia="맑은 고딕" w:hAnsi="Times New Roman"/>
          <w:sz w:val="22"/>
          <w:lang w:eastAsia="ko-KR"/>
        </w:rPr>
        <w:t>s</w:t>
      </w:r>
      <w:r w:rsidR="006E2C94">
        <w:rPr>
          <w:rFonts w:ascii="Times New Roman" w:eastAsia="맑은 고딕" w:hAnsi="Times New Roman"/>
          <w:sz w:val="22"/>
          <w:lang w:eastAsia="ko-KR"/>
        </w:rPr>
        <w:t xml:space="preserve"> </w:t>
      </w:r>
      <w:r w:rsidR="003A5F99">
        <w:rPr>
          <w:rFonts w:ascii="Times New Roman" w:eastAsia="맑은 고딕" w:hAnsi="Times New Roman"/>
          <w:sz w:val="22"/>
          <w:lang w:eastAsia="ko-KR"/>
        </w:rPr>
        <w:t>without receiving RAR</w:t>
      </w:r>
      <w:r w:rsidR="006E2C94">
        <w:rPr>
          <w:rFonts w:ascii="Times New Roman" w:eastAsia="맑은 고딕" w:hAnsi="Times New Roman"/>
          <w:sz w:val="22"/>
          <w:lang w:eastAsia="ko-KR"/>
        </w:rPr>
        <w:t xml:space="preserve"> during RACH procedure</w:t>
      </w:r>
      <w:r w:rsidR="001E4D5C">
        <w:rPr>
          <w:rFonts w:ascii="Times New Roman" w:eastAsia="맑은 고딕" w:hAnsi="Times New Roman"/>
          <w:sz w:val="22"/>
          <w:lang w:eastAsia="ko-KR"/>
        </w:rPr>
        <w:t>. In this condition, we think that</w:t>
      </w:r>
      <w:r w:rsidR="005F54D4">
        <w:rPr>
          <w:rFonts w:ascii="Times New Roman" w:eastAsia="맑은 고딕" w:hAnsi="Times New Roman"/>
          <w:sz w:val="22"/>
          <w:lang w:eastAsia="ko-KR"/>
        </w:rPr>
        <w:t xml:space="preserve"> the </w:t>
      </w:r>
      <w:r w:rsidR="00CA4AF9">
        <w:rPr>
          <w:rFonts w:ascii="Times New Roman" w:eastAsia="맑은 고딕" w:hAnsi="Times New Roman"/>
          <w:sz w:val="22"/>
          <w:lang w:eastAsia="ko-KR"/>
        </w:rPr>
        <w:t>proper</w:t>
      </w:r>
      <w:r w:rsidR="005F54D4">
        <w:rPr>
          <w:rFonts w:ascii="Times New Roman" w:eastAsia="맑은 고딕" w:hAnsi="Times New Roman"/>
          <w:sz w:val="22"/>
          <w:lang w:eastAsia="ko-KR"/>
        </w:rPr>
        <w:t xml:space="preserve"> way to give TA value of candidate cells to the UE </w:t>
      </w:r>
      <w:r w:rsidR="001E4D5C">
        <w:rPr>
          <w:rFonts w:ascii="Times New Roman" w:eastAsia="맑은 고딕" w:hAnsi="Times New Roman"/>
          <w:sz w:val="22"/>
          <w:lang w:eastAsia="ko-KR"/>
        </w:rPr>
        <w:t>is</w:t>
      </w:r>
      <w:r w:rsidR="00CA4AF9">
        <w:rPr>
          <w:rFonts w:ascii="Times New Roman" w:eastAsia="맑은 고딕" w:hAnsi="Times New Roman"/>
          <w:sz w:val="22"/>
          <w:lang w:eastAsia="ko-KR"/>
        </w:rPr>
        <w:t xml:space="preserve"> to include TA value of a candidate cell in a </w:t>
      </w:r>
      <w:r w:rsidR="00CA4AF9" w:rsidRPr="00CA4AF9">
        <w:rPr>
          <w:rFonts w:ascii="Times New Roman" w:eastAsia="맑은 고딕" w:hAnsi="Times New Roman"/>
          <w:sz w:val="22"/>
          <w:lang w:eastAsia="ko-KR"/>
        </w:rPr>
        <w:t xml:space="preserve">cell </w:t>
      </w:r>
      <w:r w:rsidR="00CA4AF9" w:rsidRPr="00CA4AF9">
        <w:rPr>
          <w:rFonts w:ascii="Times New Roman" w:eastAsia="맑은 고딕" w:hAnsi="Times New Roman"/>
          <w:sz w:val="22"/>
          <w:lang w:eastAsia="ko-KR"/>
        </w:rPr>
        <w:lastRenderedPageBreak/>
        <w:t>switch command</w:t>
      </w:r>
      <w:r w:rsidR="00CA4AF9">
        <w:rPr>
          <w:rFonts w:ascii="Times New Roman" w:eastAsia="맑은 고딕" w:hAnsi="Times New Roman"/>
          <w:sz w:val="22"/>
          <w:lang w:eastAsia="ko-KR"/>
        </w:rPr>
        <w:t xml:space="preserve"> as RAN1 concluded</w:t>
      </w:r>
      <w:r w:rsidR="003A5F99">
        <w:rPr>
          <w:rFonts w:ascii="Times New Roman" w:eastAsia="맑은 고딕" w:hAnsi="Times New Roman"/>
          <w:sz w:val="22"/>
          <w:lang w:eastAsia="ko-KR"/>
        </w:rPr>
        <w:t xml:space="preserve">. </w:t>
      </w:r>
      <w:r w:rsidR="005F54D4">
        <w:rPr>
          <w:rFonts w:ascii="Times New Roman" w:eastAsia="맑은 고딕" w:hAnsi="Times New Roman"/>
          <w:sz w:val="22"/>
          <w:lang w:eastAsia="ko-KR"/>
        </w:rPr>
        <w:t xml:space="preserve">Thus, </w:t>
      </w:r>
      <w:r w:rsidR="00BF0BA3">
        <w:rPr>
          <w:rFonts w:ascii="Times New Roman" w:eastAsia="맑은 고딕" w:hAnsi="Times New Roman"/>
          <w:sz w:val="22"/>
          <w:lang w:eastAsia="ko-KR"/>
        </w:rPr>
        <w:t xml:space="preserve">RAN2 can confirm that </w:t>
      </w:r>
      <w:r w:rsidR="00BF0BA3" w:rsidRPr="00BF0BA3">
        <w:rPr>
          <w:rFonts w:ascii="Times New Roman" w:eastAsia="맑은 고딕" w:hAnsi="Times New Roman"/>
          <w:sz w:val="22"/>
          <w:lang w:eastAsia="ko-KR"/>
        </w:rPr>
        <w:t>TA value of candidate cell is indicated in cell switch command</w:t>
      </w:r>
      <w:r w:rsidR="00E7747E">
        <w:rPr>
          <w:rFonts w:ascii="Times New Roman" w:eastAsia="맑은 고딕" w:hAnsi="Times New Roman"/>
          <w:sz w:val="22"/>
          <w:lang w:eastAsia="ko-KR"/>
        </w:rPr>
        <w:t>.</w:t>
      </w:r>
    </w:p>
    <w:p w14:paraId="110092D0" w14:textId="0A6784C3" w:rsidR="003A5F99" w:rsidRDefault="003A5F99" w:rsidP="003A5F99">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Proposal 1. </w:t>
      </w:r>
      <w:r w:rsidRPr="003A5F99">
        <w:rPr>
          <w:rFonts w:ascii="Times New Roman" w:eastAsia="맑은 고딕" w:hAnsi="Times New Roman"/>
          <w:b/>
          <w:sz w:val="22"/>
          <w:lang w:eastAsia="ko-KR"/>
        </w:rPr>
        <w:t>For the PDCCH-ordered RACH for candidate cell(s) without RAR</w:t>
      </w:r>
      <w:r>
        <w:rPr>
          <w:rFonts w:ascii="Times New Roman" w:eastAsia="맑은 고딕" w:hAnsi="Times New Roman"/>
          <w:b/>
          <w:sz w:val="22"/>
          <w:lang w:eastAsia="ko-KR"/>
        </w:rPr>
        <w:t xml:space="preserve">, RAN2 confirm that </w:t>
      </w:r>
      <w:r w:rsidRPr="003A5F99">
        <w:rPr>
          <w:rFonts w:ascii="Times New Roman" w:eastAsia="맑은 고딕" w:hAnsi="Times New Roman"/>
          <w:b/>
          <w:sz w:val="22"/>
          <w:lang w:eastAsia="ko-KR"/>
        </w:rPr>
        <w:t>TA value of candidate cell is indicated in cell switch command</w:t>
      </w:r>
      <w:r>
        <w:rPr>
          <w:rFonts w:ascii="Times New Roman" w:eastAsia="맑은 고딕" w:hAnsi="Times New Roman"/>
          <w:b/>
          <w:sz w:val="22"/>
          <w:lang w:eastAsia="ko-KR"/>
        </w:rPr>
        <w:t>.</w:t>
      </w:r>
    </w:p>
    <w:p w14:paraId="7F09CC95" w14:textId="77777777" w:rsidR="00842DCB" w:rsidRDefault="00842DCB" w:rsidP="00751C6E">
      <w:pPr>
        <w:jc w:val="left"/>
        <w:rPr>
          <w:rFonts w:ascii="Times New Roman" w:eastAsia="맑은 고딕" w:hAnsi="Times New Roman"/>
          <w:sz w:val="22"/>
          <w:lang w:eastAsia="ko-KR"/>
        </w:rPr>
      </w:pPr>
    </w:p>
    <w:p w14:paraId="738A3BEB" w14:textId="78999558" w:rsidR="007B096F" w:rsidRDefault="005B1547" w:rsidP="00751C6E">
      <w:pPr>
        <w:jc w:val="left"/>
        <w:rPr>
          <w:rFonts w:ascii="Times New Roman" w:eastAsia="맑은 고딕" w:hAnsi="Times New Roman"/>
          <w:sz w:val="22"/>
          <w:lang w:eastAsia="ko-KR"/>
        </w:rPr>
      </w:pPr>
      <w:r>
        <w:rPr>
          <w:rFonts w:ascii="Times New Roman" w:eastAsia="맑은 고딕" w:hAnsi="Times New Roman"/>
          <w:sz w:val="22"/>
          <w:lang w:eastAsia="ko-KR"/>
        </w:rPr>
        <w:t>For the t</w:t>
      </w:r>
      <w:r w:rsidR="00BF0BA3">
        <w:rPr>
          <w:rFonts w:ascii="Times New Roman" w:eastAsia="맑은 고딕" w:hAnsi="Times New Roman"/>
          <w:sz w:val="22"/>
          <w:lang w:eastAsia="ko-KR"/>
        </w:rPr>
        <w:t xml:space="preserve">wo </w:t>
      </w:r>
      <w:r w:rsidR="000C7E73">
        <w:rPr>
          <w:rFonts w:ascii="Times New Roman" w:eastAsia="맑은 고딕" w:hAnsi="Times New Roman"/>
          <w:sz w:val="22"/>
          <w:lang w:eastAsia="ko-KR"/>
        </w:rPr>
        <w:t xml:space="preserve">remaining </w:t>
      </w:r>
      <w:r w:rsidR="00BF0BA3">
        <w:rPr>
          <w:rFonts w:ascii="Times New Roman" w:eastAsia="맑은 고딕" w:hAnsi="Times New Roman"/>
          <w:sz w:val="22"/>
          <w:lang w:eastAsia="ko-KR"/>
        </w:rPr>
        <w:t>FFS points in case of “without RAR”</w:t>
      </w:r>
      <w:r>
        <w:rPr>
          <w:rFonts w:ascii="Times New Roman" w:eastAsia="맑은 고딕" w:hAnsi="Times New Roman"/>
          <w:sz w:val="22"/>
          <w:lang w:eastAsia="ko-KR"/>
        </w:rPr>
        <w:t>, considering the following RAN1 agreements, it would be better to wait RAN1 decision on whether UE should re</w:t>
      </w:r>
      <w:r w:rsidRPr="000C7E73">
        <w:rPr>
          <w:rFonts w:ascii="Times New Roman" w:eastAsia="맑은 고딕" w:hAnsi="Times New Roman"/>
          <w:sz w:val="22"/>
          <w:lang w:eastAsia="ko-KR"/>
        </w:rPr>
        <w:t>transmit PRACH</w:t>
      </w:r>
      <w:r>
        <w:rPr>
          <w:rFonts w:ascii="Times New Roman" w:eastAsia="맑은 고딕" w:hAnsi="Times New Roman"/>
          <w:sz w:val="22"/>
          <w:lang w:eastAsia="ko-KR"/>
        </w:rPr>
        <w:t xml:space="preserve"> (= CFRA preamble)</w:t>
      </w:r>
      <w:r w:rsidRPr="000C7E73">
        <w:rPr>
          <w:rFonts w:ascii="Times New Roman" w:eastAsia="맑은 고딕" w:hAnsi="Times New Roman"/>
          <w:sz w:val="22"/>
          <w:lang w:eastAsia="ko-KR"/>
        </w:rPr>
        <w:t xml:space="preserve"> when reception of RAR is not configured</w:t>
      </w:r>
      <w:r>
        <w:rPr>
          <w:rFonts w:ascii="Times New Roman" w:eastAsia="맑은 고딕" w:hAnsi="Times New Roman"/>
          <w:sz w:val="22"/>
          <w:lang w:eastAsia="ko-KR"/>
        </w:rPr>
        <w:t>. However, we can check whether UE autonomous re-transmission of PRACH is feasible from RAN2 perspective.</w:t>
      </w:r>
    </w:p>
    <w:tbl>
      <w:tblPr>
        <w:tblStyle w:val="a7"/>
        <w:tblW w:w="0" w:type="auto"/>
        <w:tblLook w:val="04A0" w:firstRow="1" w:lastRow="0" w:firstColumn="1" w:lastColumn="0" w:noHBand="0" w:noVBand="1"/>
      </w:tblPr>
      <w:tblGrid>
        <w:gridCol w:w="9629"/>
      </w:tblGrid>
      <w:tr w:rsidR="005B1547" w14:paraId="490FF24E" w14:textId="77777777" w:rsidTr="005B1547">
        <w:tc>
          <w:tcPr>
            <w:tcW w:w="9629" w:type="dxa"/>
          </w:tcPr>
          <w:p w14:paraId="03CF7B13" w14:textId="77777777" w:rsidR="005B1547" w:rsidRPr="00241C41" w:rsidRDefault="005B1547" w:rsidP="005B1547">
            <w:pPr>
              <w:snapToGrid w:val="0"/>
              <w:rPr>
                <w:rFonts w:eastAsia="바탕" w:cs="Arial"/>
                <w:bCs/>
                <w:highlight w:val="green"/>
              </w:rPr>
            </w:pPr>
            <w:r w:rsidRPr="00241C41">
              <w:rPr>
                <w:rFonts w:eastAsia="DengXian" w:cs="Arial"/>
                <w:bCs/>
                <w:highlight w:val="green"/>
              </w:rPr>
              <w:t>Agreement</w:t>
            </w:r>
          </w:p>
          <w:p w14:paraId="49B1281F" w14:textId="77777777" w:rsidR="005B1547" w:rsidRPr="00241C41" w:rsidRDefault="005B1547" w:rsidP="005B1547">
            <w:pPr>
              <w:pStyle w:val="a4"/>
              <w:rPr>
                <w:rFonts w:cs="Arial"/>
                <w:lang w:eastAsia="ja-JP"/>
              </w:rPr>
            </w:pPr>
            <w:proofErr w:type="gramStart"/>
            <w:r w:rsidRPr="00241C41">
              <w:rPr>
                <w:rFonts w:cs="Arial"/>
                <w:lang w:eastAsia="ja-JP"/>
              </w:rPr>
              <w:t>on</w:t>
            </w:r>
            <w:proofErr w:type="gramEnd"/>
            <w:r w:rsidRPr="00241C41">
              <w:rPr>
                <w:rFonts w:cs="Arial"/>
                <w:lang w:eastAsia="ja-JP"/>
              </w:rPr>
              <w:t xml:space="preserve"> whether UE should initiate re-transmit PRACH when reception of RAR is not configured/indicated, down select one from the following alternatives.</w:t>
            </w:r>
          </w:p>
          <w:p w14:paraId="2C5D0B26" w14:textId="77777777" w:rsidR="005B1547" w:rsidRDefault="005B1547" w:rsidP="005B1547">
            <w:pPr>
              <w:pStyle w:val="a4"/>
              <w:numPr>
                <w:ilvl w:val="0"/>
                <w:numId w:val="38"/>
              </w:numPr>
              <w:tabs>
                <w:tab w:val="clear" w:pos="4513"/>
                <w:tab w:val="clear" w:pos="9026"/>
                <w:tab w:val="center" w:pos="0"/>
              </w:tabs>
              <w:overflowPunct/>
              <w:autoSpaceDE/>
              <w:autoSpaceDN/>
              <w:adjustRightInd/>
              <w:snapToGrid/>
              <w:spacing w:after="0"/>
              <w:jc w:val="left"/>
              <w:textAlignment w:val="auto"/>
              <w:rPr>
                <w:rFonts w:cs="Arial"/>
                <w:lang w:eastAsia="ja-JP"/>
              </w:rPr>
            </w:pPr>
            <w:r w:rsidRPr="00241C41">
              <w:rPr>
                <w:rFonts w:cs="Arial"/>
                <w:lang w:eastAsia="ja-JP"/>
              </w:rPr>
              <w:t xml:space="preserve">Alt 1: UE autonomous re-transmission of PRACH is not allowed (e.g., by setting the number of allowed PRACH transmission to the minimum value of </w:t>
            </w:r>
            <w:proofErr w:type="spellStart"/>
            <w:r w:rsidRPr="00241C41">
              <w:rPr>
                <w:rFonts w:cs="Arial"/>
                <w:lang w:eastAsia="ja-JP"/>
              </w:rPr>
              <w:t>PreambleTransMax</w:t>
            </w:r>
            <w:proofErr w:type="spellEnd"/>
            <w:r w:rsidRPr="00241C41">
              <w:rPr>
                <w:rFonts w:cs="Arial"/>
                <w:lang w:eastAsia="ja-JP"/>
              </w:rPr>
              <w:t>=1)</w:t>
            </w:r>
          </w:p>
          <w:p w14:paraId="08817B23" w14:textId="77777777" w:rsidR="005B1547" w:rsidRDefault="005B1547" w:rsidP="005B1547">
            <w:pPr>
              <w:pStyle w:val="a4"/>
              <w:numPr>
                <w:ilvl w:val="0"/>
                <w:numId w:val="38"/>
              </w:numPr>
              <w:tabs>
                <w:tab w:val="clear" w:pos="4513"/>
                <w:tab w:val="clear" w:pos="9026"/>
                <w:tab w:val="center" w:pos="0"/>
              </w:tabs>
              <w:overflowPunct/>
              <w:autoSpaceDE/>
              <w:autoSpaceDN/>
              <w:adjustRightInd/>
              <w:snapToGrid/>
              <w:spacing w:after="0"/>
              <w:jc w:val="left"/>
              <w:textAlignment w:val="auto"/>
              <w:rPr>
                <w:rFonts w:cs="Arial"/>
                <w:lang w:eastAsia="ja-JP"/>
              </w:rPr>
            </w:pPr>
            <w:r w:rsidRPr="00241C41">
              <w:rPr>
                <w:rFonts w:cs="Arial"/>
                <w:lang w:eastAsia="ja-JP"/>
              </w:rPr>
              <w:t xml:space="preserve">Alt 2: UE autonomous Re-transmission of PRACH is allowed, </w:t>
            </w:r>
          </w:p>
          <w:p w14:paraId="669A5085" w14:textId="142F84CF" w:rsidR="005B1547" w:rsidRPr="005B1547" w:rsidRDefault="005B1547" w:rsidP="00751C6E">
            <w:pPr>
              <w:pStyle w:val="a4"/>
              <w:numPr>
                <w:ilvl w:val="1"/>
                <w:numId w:val="38"/>
              </w:numPr>
              <w:tabs>
                <w:tab w:val="clear" w:pos="4513"/>
                <w:tab w:val="clear" w:pos="9026"/>
                <w:tab w:val="center" w:pos="0"/>
              </w:tabs>
              <w:overflowPunct/>
              <w:autoSpaceDE/>
              <w:autoSpaceDN/>
              <w:adjustRightInd/>
              <w:snapToGrid/>
              <w:spacing w:after="0"/>
              <w:jc w:val="left"/>
              <w:textAlignment w:val="auto"/>
              <w:rPr>
                <w:rFonts w:cs="Arial"/>
                <w:lang w:eastAsia="ja-JP"/>
              </w:rPr>
            </w:pPr>
            <w:r w:rsidRPr="00241C41">
              <w:rPr>
                <w:rFonts w:cs="Arial"/>
                <w:lang w:eastAsia="ja-JP"/>
              </w:rPr>
              <w:t xml:space="preserve">The number of PRACH transmission will be defined e.g. set the times of RACH transmission to the minimum value of </w:t>
            </w:r>
            <w:proofErr w:type="spellStart"/>
            <w:r w:rsidRPr="00241C41">
              <w:rPr>
                <w:rFonts w:cs="Arial"/>
                <w:lang w:eastAsia="ja-JP"/>
              </w:rPr>
              <w:t>PreambleTransMax</w:t>
            </w:r>
            <w:proofErr w:type="spellEnd"/>
          </w:p>
        </w:tc>
      </w:tr>
    </w:tbl>
    <w:p w14:paraId="09F73A7F" w14:textId="77777777" w:rsidR="005B1547" w:rsidRDefault="005B1547" w:rsidP="00751C6E">
      <w:pPr>
        <w:jc w:val="left"/>
        <w:rPr>
          <w:rFonts w:ascii="Times New Roman" w:eastAsia="맑은 고딕" w:hAnsi="Times New Roman"/>
          <w:sz w:val="22"/>
          <w:lang w:eastAsia="ko-KR"/>
        </w:rPr>
      </w:pPr>
    </w:p>
    <w:p w14:paraId="0036045E" w14:textId="5206C22D" w:rsidR="00201FC7" w:rsidRDefault="00201FC7" w:rsidP="00201FC7">
      <w:pPr>
        <w:jc w:val="left"/>
        <w:rPr>
          <w:rFonts w:ascii="Times New Roman" w:eastAsia="맑은 고딕" w:hAnsi="Times New Roman"/>
          <w:sz w:val="22"/>
          <w:lang w:eastAsia="ko-KR"/>
        </w:rPr>
      </w:pPr>
      <w:r>
        <w:rPr>
          <w:rFonts w:ascii="Times New Roman" w:eastAsia="맑은 고딕" w:hAnsi="Times New Roman"/>
          <w:sz w:val="22"/>
          <w:lang w:eastAsia="ko-KR"/>
        </w:rPr>
        <w:t>In legacy RACH procedure,</w:t>
      </w:r>
      <w:r w:rsidR="00462B32">
        <w:rPr>
          <w:rFonts w:ascii="Times New Roman" w:eastAsia="맑은 고딕" w:hAnsi="Times New Roman"/>
          <w:sz w:val="22"/>
          <w:lang w:eastAsia="ko-KR"/>
        </w:rPr>
        <w:t xml:space="preserve"> the UE starts </w:t>
      </w:r>
      <w:proofErr w:type="spellStart"/>
      <w:r w:rsidR="00462B32" w:rsidRPr="00973EA3">
        <w:rPr>
          <w:rFonts w:ascii="Times New Roman" w:eastAsia="맑은 고딕" w:hAnsi="Times New Roman"/>
          <w:sz w:val="22"/>
          <w:lang w:eastAsia="ko-KR"/>
        </w:rPr>
        <w:t>ra-ResponseWindow</w:t>
      </w:r>
      <w:proofErr w:type="spellEnd"/>
      <w:r w:rsidR="00462B32">
        <w:rPr>
          <w:rFonts w:ascii="Times New Roman" w:eastAsia="맑은 고딕" w:hAnsi="Times New Roman"/>
          <w:sz w:val="22"/>
          <w:lang w:eastAsia="ko-KR"/>
        </w:rPr>
        <w:t xml:space="preserve"> after transmitting</w:t>
      </w:r>
      <w:r w:rsidR="00462B32" w:rsidRPr="00462B32">
        <w:rPr>
          <w:rFonts w:ascii="Times New Roman" w:eastAsia="맑은 고딕" w:hAnsi="Times New Roman"/>
          <w:sz w:val="22"/>
          <w:lang w:eastAsia="ko-KR"/>
        </w:rPr>
        <w:t xml:space="preserve"> </w:t>
      </w:r>
      <w:r w:rsidR="00462B32">
        <w:rPr>
          <w:rFonts w:ascii="Times New Roman" w:eastAsia="맑은 고딕" w:hAnsi="Times New Roman"/>
          <w:sz w:val="22"/>
          <w:lang w:eastAsia="ko-KR"/>
        </w:rPr>
        <w:t>a CFRA preamble given by PDCCH order. I</w:t>
      </w:r>
      <w:r>
        <w:rPr>
          <w:rFonts w:ascii="Times New Roman" w:eastAsia="맑은 고딕" w:hAnsi="Times New Roman"/>
          <w:sz w:val="22"/>
          <w:lang w:eastAsia="ko-KR"/>
        </w:rPr>
        <w:t xml:space="preserve">f the UE does not receive RAR containing </w:t>
      </w:r>
      <w:r w:rsidRPr="00973EA3">
        <w:rPr>
          <w:rFonts w:ascii="Times New Roman" w:eastAsia="맑은 고딕" w:hAnsi="Times New Roman"/>
          <w:sz w:val="22"/>
          <w:lang w:eastAsia="ko-KR"/>
        </w:rPr>
        <w:t>R</w:t>
      </w:r>
      <w:r>
        <w:rPr>
          <w:rFonts w:ascii="Times New Roman" w:eastAsia="맑은 고딕" w:hAnsi="Times New Roman"/>
          <w:sz w:val="22"/>
          <w:lang w:eastAsia="ko-KR"/>
        </w:rPr>
        <w:t>APID</w:t>
      </w:r>
      <w:r w:rsidRPr="00973EA3">
        <w:rPr>
          <w:rFonts w:ascii="Times New Roman" w:eastAsia="맑은 고딕" w:hAnsi="Times New Roman"/>
          <w:sz w:val="22"/>
          <w:lang w:eastAsia="ko-KR"/>
        </w:rPr>
        <w:t xml:space="preserve"> corresponding to the transmitted</w:t>
      </w:r>
      <w:r>
        <w:rPr>
          <w:rFonts w:ascii="Times New Roman" w:eastAsia="맑은 고딕" w:hAnsi="Times New Roman"/>
          <w:sz w:val="22"/>
          <w:lang w:eastAsia="ko-KR"/>
        </w:rPr>
        <w:t xml:space="preserve"> CFRA preamble until </w:t>
      </w:r>
      <w:proofErr w:type="spellStart"/>
      <w:r w:rsidRPr="00973EA3">
        <w:rPr>
          <w:rFonts w:ascii="Times New Roman" w:eastAsia="맑은 고딕" w:hAnsi="Times New Roman"/>
          <w:sz w:val="22"/>
          <w:lang w:eastAsia="ko-KR"/>
        </w:rPr>
        <w:t>ra-ResponseWindow</w:t>
      </w:r>
      <w:proofErr w:type="spellEnd"/>
      <w:r>
        <w:rPr>
          <w:rFonts w:ascii="Times New Roman" w:eastAsia="맑은 고딕" w:hAnsi="Times New Roman"/>
          <w:sz w:val="22"/>
          <w:lang w:eastAsia="ko-KR"/>
        </w:rPr>
        <w:t xml:space="preserve"> expires, the UE considers RAR reception not successful and increment the preamble transmission counter then re-transmit the CFRA preamble.</w:t>
      </w:r>
    </w:p>
    <w:p w14:paraId="2E392DCF" w14:textId="3F584410" w:rsidR="000955A0" w:rsidRDefault="000955A0" w:rsidP="000955A0">
      <w:pPr>
        <w:jc w:val="left"/>
        <w:rPr>
          <w:rFonts w:ascii="Times New Roman" w:eastAsia="맑은 고딕" w:hAnsi="Times New Roman"/>
          <w:sz w:val="22"/>
          <w:lang w:eastAsia="ko-KR"/>
        </w:rPr>
      </w:pPr>
      <w:r>
        <w:rPr>
          <w:rFonts w:ascii="Times New Roman" w:eastAsia="맑은 고딕" w:hAnsi="Times New Roman"/>
          <w:sz w:val="22"/>
          <w:lang w:eastAsia="ko-KR"/>
        </w:rPr>
        <w:t xml:space="preserve">If legacy RACH procedure is reused as much as possible, </w:t>
      </w:r>
      <w:r w:rsidR="0033190E">
        <w:rPr>
          <w:rFonts w:ascii="Times New Roman" w:eastAsia="맑은 고딕" w:hAnsi="Times New Roman"/>
          <w:sz w:val="22"/>
          <w:lang w:eastAsia="ko-KR"/>
        </w:rPr>
        <w:t xml:space="preserve">even if </w:t>
      </w:r>
      <w:r w:rsidR="0033190E" w:rsidRPr="000955A0">
        <w:rPr>
          <w:rFonts w:ascii="Times New Roman" w:eastAsia="맑은 고딕" w:hAnsi="Times New Roman"/>
          <w:sz w:val="22"/>
          <w:lang w:eastAsia="ko-KR"/>
        </w:rPr>
        <w:t>reception of RAR is not configured</w:t>
      </w:r>
      <w:r w:rsidR="0033190E">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 UE needs to start </w:t>
      </w:r>
      <w:proofErr w:type="spellStart"/>
      <w:r w:rsidRPr="00973EA3">
        <w:rPr>
          <w:rFonts w:ascii="Times New Roman" w:eastAsia="맑은 고딕" w:hAnsi="Times New Roman"/>
          <w:sz w:val="22"/>
          <w:lang w:eastAsia="ko-KR"/>
        </w:rPr>
        <w:t>ra-ResponseWindow</w:t>
      </w:r>
      <w:proofErr w:type="spellEnd"/>
      <w:r>
        <w:rPr>
          <w:rFonts w:ascii="Times New Roman" w:eastAsia="맑은 고딕" w:hAnsi="Times New Roman"/>
          <w:sz w:val="22"/>
          <w:lang w:eastAsia="ko-KR"/>
        </w:rPr>
        <w:t xml:space="preserve"> after transmitting </w:t>
      </w:r>
      <w:r w:rsidR="00C26FFE">
        <w:rPr>
          <w:rFonts w:ascii="Times New Roman" w:eastAsia="맑은 고딕" w:hAnsi="Times New Roman"/>
          <w:sz w:val="22"/>
          <w:lang w:eastAsia="ko-KR"/>
        </w:rPr>
        <w:t xml:space="preserve">the </w:t>
      </w:r>
      <w:r>
        <w:rPr>
          <w:rFonts w:ascii="Times New Roman" w:eastAsia="맑은 고딕" w:hAnsi="Times New Roman"/>
          <w:sz w:val="22"/>
          <w:lang w:eastAsia="ko-KR"/>
        </w:rPr>
        <w:t>preamble</w:t>
      </w:r>
      <w:r w:rsidR="00C26FFE" w:rsidRPr="00C26FFE">
        <w:rPr>
          <w:rFonts w:ascii="Times New Roman" w:eastAsia="맑은 고딕" w:hAnsi="Times New Roman"/>
          <w:sz w:val="22"/>
          <w:lang w:eastAsia="ko-KR"/>
        </w:rPr>
        <w:t xml:space="preserve"> </w:t>
      </w:r>
      <w:r w:rsidR="00C26FFE">
        <w:rPr>
          <w:rFonts w:ascii="Times New Roman" w:eastAsia="맑은 고딕" w:hAnsi="Times New Roman"/>
          <w:sz w:val="22"/>
          <w:lang w:eastAsia="ko-KR"/>
        </w:rPr>
        <w:t>given by PDCCH order</w:t>
      </w:r>
      <w:r w:rsidR="00462B32">
        <w:rPr>
          <w:rFonts w:ascii="Times New Roman" w:eastAsia="맑은 고딕" w:hAnsi="Times New Roman"/>
          <w:sz w:val="22"/>
          <w:lang w:eastAsia="ko-KR"/>
        </w:rPr>
        <w:t xml:space="preserve"> but does not monitor </w:t>
      </w:r>
      <w:r w:rsidR="00462B32" w:rsidRPr="00462B32">
        <w:rPr>
          <w:rFonts w:ascii="Times New Roman" w:eastAsia="맑은 고딕" w:hAnsi="Times New Roman"/>
          <w:sz w:val="22"/>
          <w:lang w:eastAsia="ko-KR"/>
        </w:rPr>
        <w:t xml:space="preserve">the PDCCH </w:t>
      </w:r>
      <w:r w:rsidR="0033190E" w:rsidRPr="0033190E">
        <w:rPr>
          <w:rFonts w:ascii="Times New Roman" w:eastAsia="맑은 고딕" w:hAnsi="Times New Roman"/>
          <w:sz w:val="22"/>
          <w:lang w:eastAsia="ko-KR"/>
        </w:rPr>
        <w:t xml:space="preserve">of the </w:t>
      </w:r>
      <w:proofErr w:type="spellStart"/>
      <w:r w:rsidR="0033190E" w:rsidRPr="0033190E">
        <w:rPr>
          <w:rFonts w:ascii="Times New Roman" w:eastAsia="맑은 고딕" w:hAnsi="Times New Roman"/>
          <w:sz w:val="22"/>
          <w:lang w:eastAsia="ko-KR"/>
        </w:rPr>
        <w:t>SpCell</w:t>
      </w:r>
      <w:proofErr w:type="spellEnd"/>
      <w:r w:rsidR="0033190E" w:rsidRPr="0033190E">
        <w:rPr>
          <w:rFonts w:ascii="Times New Roman" w:eastAsia="맑은 고딕" w:hAnsi="Times New Roman"/>
          <w:sz w:val="22"/>
          <w:lang w:eastAsia="ko-KR"/>
        </w:rPr>
        <w:t xml:space="preserve"> </w:t>
      </w:r>
      <w:r w:rsidR="00462B32">
        <w:rPr>
          <w:rFonts w:ascii="Times New Roman" w:eastAsia="맑은 고딕" w:hAnsi="Times New Roman"/>
          <w:sz w:val="22"/>
          <w:lang w:eastAsia="ko-KR"/>
        </w:rPr>
        <w:t xml:space="preserve">for RAR while the </w:t>
      </w:r>
      <w:proofErr w:type="spellStart"/>
      <w:r w:rsidR="00462B32" w:rsidRPr="00973EA3">
        <w:rPr>
          <w:rFonts w:ascii="Times New Roman" w:eastAsia="맑은 고딕" w:hAnsi="Times New Roman"/>
          <w:sz w:val="22"/>
          <w:lang w:eastAsia="ko-KR"/>
        </w:rPr>
        <w:t>ra-ResponseWindow</w:t>
      </w:r>
      <w:proofErr w:type="spellEnd"/>
      <w:r w:rsidR="00462B32">
        <w:rPr>
          <w:rFonts w:ascii="Times New Roman" w:eastAsia="맑은 고딕" w:hAnsi="Times New Roman"/>
          <w:sz w:val="22"/>
          <w:lang w:eastAsia="ko-KR"/>
        </w:rPr>
        <w:t xml:space="preserve"> is running</w:t>
      </w:r>
      <w:r>
        <w:rPr>
          <w:rFonts w:ascii="Times New Roman" w:eastAsia="맑은 고딕" w:hAnsi="Times New Roman"/>
          <w:sz w:val="22"/>
          <w:lang w:eastAsia="ko-KR"/>
        </w:rPr>
        <w:t xml:space="preserve">. </w:t>
      </w:r>
      <w:r w:rsidR="00C26FFE">
        <w:rPr>
          <w:rFonts w:ascii="Times New Roman" w:eastAsia="맑은 고딕" w:hAnsi="Times New Roman"/>
          <w:sz w:val="22"/>
          <w:lang w:eastAsia="ko-KR"/>
        </w:rPr>
        <w:t xml:space="preserve">After that, the UE </w:t>
      </w:r>
      <w:r w:rsidR="0033190E">
        <w:rPr>
          <w:rFonts w:ascii="Times New Roman" w:eastAsia="맑은 고딕" w:hAnsi="Times New Roman"/>
          <w:sz w:val="22"/>
          <w:lang w:eastAsia="ko-KR"/>
        </w:rPr>
        <w:t xml:space="preserve">would </w:t>
      </w:r>
      <w:r w:rsidR="00C26FFE">
        <w:rPr>
          <w:rFonts w:ascii="Times New Roman" w:eastAsia="맑은 고딕" w:hAnsi="Times New Roman"/>
          <w:sz w:val="22"/>
          <w:lang w:eastAsia="ko-KR"/>
        </w:rPr>
        <w:t xml:space="preserve">retransmit the preamble </w:t>
      </w:r>
      <w:r w:rsidR="006077D2">
        <w:rPr>
          <w:rFonts w:ascii="Times New Roman" w:eastAsia="맑은 고딕" w:hAnsi="Times New Roman"/>
          <w:sz w:val="22"/>
          <w:lang w:eastAsia="ko-KR"/>
        </w:rPr>
        <w:t xml:space="preserve">after incrementing the preamble transmission counter </w:t>
      </w:r>
      <w:r w:rsidR="00462B32">
        <w:rPr>
          <w:rFonts w:ascii="Times New Roman" w:eastAsia="맑은 고딕" w:hAnsi="Times New Roman"/>
          <w:sz w:val="22"/>
          <w:lang w:eastAsia="ko-KR"/>
        </w:rPr>
        <w:t xml:space="preserve">since anyway there </w:t>
      </w:r>
      <w:r w:rsidR="0033190E">
        <w:rPr>
          <w:rFonts w:ascii="Times New Roman" w:eastAsia="맑은 고딕" w:hAnsi="Times New Roman"/>
          <w:sz w:val="22"/>
          <w:lang w:eastAsia="ko-KR"/>
        </w:rPr>
        <w:t>should be no RAR reception until</w:t>
      </w:r>
      <w:r w:rsidR="00C26FFE">
        <w:rPr>
          <w:rFonts w:ascii="Times New Roman" w:eastAsia="맑은 고딕" w:hAnsi="Times New Roman"/>
          <w:sz w:val="22"/>
          <w:lang w:eastAsia="ko-KR"/>
        </w:rPr>
        <w:t xml:space="preserve"> </w:t>
      </w:r>
      <w:proofErr w:type="spellStart"/>
      <w:r w:rsidR="00C26FFE" w:rsidRPr="00973EA3">
        <w:rPr>
          <w:rFonts w:ascii="Times New Roman" w:eastAsia="맑은 고딕" w:hAnsi="Times New Roman"/>
          <w:sz w:val="22"/>
          <w:lang w:eastAsia="ko-KR"/>
        </w:rPr>
        <w:t>ra-ResponseWindow</w:t>
      </w:r>
      <w:proofErr w:type="spellEnd"/>
      <w:r w:rsidR="00C26FFE">
        <w:rPr>
          <w:rFonts w:ascii="Times New Roman" w:eastAsia="맑은 고딕" w:hAnsi="Times New Roman"/>
          <w:sz w:val="22"/>
          <w:lang w:eastAsia="ko-KR"/>
        </w:rPr>
        <w:t xml:space="preserve"> expires</w:t>
      </w:r>
      <w:r w:rsidR="0033190E">
        <w:rPr>
          <w:rFonts w:ascii="Times New Roman" w:eastAsia="맑은 고딕" w:hAnsi="Times New Roman"/>
          <w:sz w:val="22"/>
          <w:lang w:eastAsia="ko-KR"/>
        </w:rPr>
        <w:t>. T</w:t>
      </w:r>
      <w:r w:rsidR="006077D2">
        <w:rPr>
          <w:rFonts w:ascii="Times New Roman" w:eastAsia="맑은 고딕" w:hAnsi="Times New Roman"/>
          <w:sz w:val="22"/>
          <w:lang w:eastAsia="ko-KR"/>
        </w:rPr>
        <w:t xml:space="preserve">his can be repeated up </w:t>
      </w:r>
      <w:r w:rsidR="00C26FFE">
        <w:rPr>
          <w:rFonts w:ascii="Times New Roman" w:eastAsia="맑은 고딕" w:hAnsi="Times New Roman"/>
          <w:sz w:val="22"/>
          <w:lang w:eastAsia="ko-KR"/>
        </w:rPr>
        <w:t xml:space="preserve">to </w:t>
      </w:r>
      <w:proofErr w:type="spellStart"/>
      <w:r w:rsidR="00C26FFE" w:rsidRPr="00C26FFE">
        <w:rPr>
          <w:rFonts w:ascii="Times New Roman" w:eastAsia="맑은 고딕" w:hAnsi="Times New Roman"/>
          <w:sz w:val="22"/>
          <w:lang w:eastAsia="ko-KR"/>
        </w:rPr>
        <w:t>PreambleTransMax</w:t>
      </w:r>
      <w:proofErr w:type="spellEnd"/>
      <w:r w:rsidR="00C26FFE">
        <w:rPr>
          <w:rFonts w:ascii="Times New Roman" w:eastAsia="맑은 고딕" w:hAnsi="Times New Roman"/>
          <w:sz w:val="22"/>
          <w:lang w:eastAsia="ko-KR"/>
        </w:rPr>
        <w:t>.</w:t>
      </w:r>
    </w:p>
    <w:p w14:paraId="1AD666F9" w14:textId="6F39BB34" w:rsidR="000955A0" w:rsidRPr="000955A0" w:rsidRDefault="00E70344" w:rsidP="00751C6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462B32">
        <w:rPr>
          <w:rFonts w:ascii="Times New Roman" w:eastAsia="맑은 고딕" w:hAnsi="Times New Roman"/>
          <w:b/>
          <w:sz w:val="22"/>
          <w:lang w:eastAsia="ko-KR"/>
        </w:rPr>
        <w:t>1</w:t>
      </w:r>
      <w:r>
        <w:rPr>
          <w:rFonts w:ascii="Times New Roman" w:eastAsia="맑은 고딕" w:hAnsi="Times New Roman"/>
          <w:b/>
          <w:sz w:val="22"/>
          <w:lang w:eastAsia="ko-KR"/>
        </w:rPr>
        <w:t>.</w:t>
      </w:r>
      <w:r w:rsidRPr="00E70344">
        <w:t xml:space="preserve"> </w:t>
      </w:r>
      <w:r w:rsidR="00A60295">
        <w:rPr>
          <w:rFonts w:ascii="Times New Roman" w:eastAsia="맑은 고딕" w:hAnsi="Times New Roman"/>
          <w:b/>
          <w:sz w:val="22"/>
          <w:lang w:eastAsia="ko-KR"/>
        </w:rPr>
        <w:t xml:space="preserve">To reuse </w:t>
      </w:r>
      <w:r w:rsidR="00A60295" w:rsidRPr="00E70344">
        <w:rPr>
          <w:rFonts w:ascii="Times New Roman" w:eastAsia="맑은 고딕" w:hAnsi="Times New Roman"/>
          <w:b/>
          <w:sz w:val="22"/>
          <w:lang w:eastAsia="ko-KR"/>
        </w:rPr>
        <w:t xml:space="preserve">legacy RACH procedure </w:t>
      </w:r>
      <w:r w:rsidR="00A60295">
        <w:rPr>
          <w:rFonts w:ascii="Times New Roman" w:eastAsia="맑은 고딕" w:hAnsi="Times New Roman"/>
          <w:b/>
          <w:sz w:val="22"/>
          <w:lang w:eastAsia="ko-KR"/>
        </w:rPr>
        <w:t xml:space="preserve">for </w:t>
      </w:r>
      <w:r w:rsidR="00A60295" w:rsidRPr="00462B32">
        <w:rPr>
          <w:rFonts w:ascii="Times New Roman" w:eastAsia="맑은 고딕" w:hAnsi="Times New Roman"/>
          <w:b/>
          <w:sz w:val="22"/>
          <w:lang w:eastAsia="ko-KR"/>
        </w:rPr>
        <w:t xml:space="preserve">UE autonomous </w:t>
      </w:r>
      <w:r w:rsidR="00A60295">
        <w:rPr>
          <w:rFonts w:ascii="Times New Roman" w:eastAsia="맑은 고딕" w:hAnsi="Times New Roman"/>
          <w:b/>
          <w:sz w:val="22"/>
          <w:lang w:eastAsia="ko-KR"/>
        </w:rPr>
        <w:t>r</w:t>
      </w:r>
      <w:r w:rsidR="00A60295" w:rsidRPr="00462B32">
        <w:rPr>
          <w:rFonts w:ascii="Times New Roman" w:eastAsia="맑은 고딕" w:hAnsi="Times New Roman"/>
          <w:b/>
          <w:sz w:val="22"/>
          <w:lang w:eastAsia="ko-KR"/>
        </w:rPr>
        <w:t xml:space="preserve">etransmission of </w:t>
      </w:r>
      <w:r w:rsidR="00A60295">
        <w:rPr>
          <w:rFonts w:ascii="Times New Roman" w:eastAsia="맑은 고딕" w:hAnsi="Times New Roman"/>
          <w:b/>
          <w:sz w:val="22"/>
          <w:lang w:eastAsia="ko-KR"/>
        </w:rPr>
        <w:t>the preamble, e</w:t>
      </w:r>
      <w:r w:rsidRPr="00E70344">
        <w:rPr>
          <w:rFonts w:ascii="Times New Roman" w:eastAsia="맑은 고딕" w:hAnsi="Times New Roman"/>
          <w:b/>
          <w:sz w:val="22"/>
          <w:lang w:eastAsia="ko-KR"/>
        </w:rPr>
        <w:t>ven if reception of RAR is not configured</w:t>
      </w:r>
      <w:r>
        <w:rPr>
          <w:rFonts w:ascii="Times New Roman" w:eastAsia="맑은 고딕" w:hAnsi="Times New Roman"/>
          <w:b/>
          <w:sz w:val="22"/>
          <w:lang w:eastAsia="ko-KR"/>
        </w:rPr>
        <w:t xml:space="preserve">, </w:t>
      </w:r>
      <w:r w:rsidRPr="00E70344">
        <w:rPr>
          <w:rFonts w:ascii="Times New Roman" w:eastAsia="맑은 고딕" w:hAnsi="Times New Roman"/>
          <w:b/>
          <w:sz w:val="22"/>
          <w:lang w:eastAsia="ko-KR"/>
        </w:rPr>
        <w:t xml:space="preserve">the UE </w:t>
      </w:r>
      <w:r w:rsidR="0033190E">
        <w:rPr>
          <w:rFonts w:ascii="Times New Roman" w:eastAsia="맑은 고딕" w:hAnsi="Times New Roman"/>
          <w:b/>
          <w:sz w:val="22"/>
          <w:lang w:eastAsia="ko-KR"/>
        </w:rPr>
        <w:t xml:space="preserve">needs to </w:t>
      </w:r>
      <w:r w:rsidRPr="00E70344">
        <w:rPr>
          <w:rFonts w:ascii="Times New Roman" w:eastAsia="맑은 고딕" w:hAnsi="Times New Roman"/>
          <w:b/>
          <w:sz w:val="22"/>
          <w:lang w:eastAsia="ko-KR"/>
        </w:rPr>
        <w:t xml:space="preserve">start </w:t>
      </w:r>
      <w:proofErr w:type="spellStart"/>
      <w:r w:rsidRPr="00E70344">
        <w:rPr>
          <w:rFonts w:ascii="Times New Roman" w:eastAsia="맑은 고딕" w:hAnsi="Times New Roman"/>
          <w:b/>
          <w:sz w:val="22"/>
          <w:lang w:eastAsia="ko-KR"/>
        </w:rPr>
        <w:t>ra-ResponseWindow</w:t>
      </w:r>
      <w:proofErr w:type="spellEnd"/>
      <w:r w:rsidRPr="00E70344">
        <w:rPr>
          <w:rFonts w:ascii="Times New Roman" w:eastAsia="맑은 고딕" w:hAnsi="Times New Roman"/>
          <w:b/>
          <w:sz w:val="22"/>
          <w:lang w:eastAsia="ko-KR"/>
        </w:rPr>
        <w:t xml:space="preserve"> after transmitting the preamble given by PDCCH order</w:t>
      </w:r>
      <w:r w:rsidR="00A60295">
        <w:rPr>
          <w:rFonts w:ascii="Times New Roman" w:eastAsia="맑은 고딕" w:hAnsi="Times New Roman"/>
          <w:b/>
          <w:sz w:val="22"/>
          <w:lang w:eastAsia="ko-KR"/>
        </w:rPr>
        <w:t xml:space="preserve"> but </w:t>
      </w:r>
      <w:r w:rsidR="00A60295" w:rsidRPr="00A60295">
        <w:rPr>
          <w:rFonts w:ascii="Times New Roman" w:eastAsia="맑은 고딕" w:hAnsi="Times New Roman"/>
          <w:b/>
          <w:sz w:val="22"/>
          <w:lang w:eastAsia="ko-KR"/>
        </w:rPr>
        <w:t xml:space="preserve">does not monitor the PDCCH of the </w:t>
      </w:r>
      <w:proofErr w:type="spellStart"/>
      <w:r w:rsidR="00A60295" w:rsidRPr="00A60295">
        <w:rPr>
          <w:rFonts w:ascii="Times New Roman" w:eastAsia="맑은 고딕" w:hAnsi="Times New Roman"/>
          <w:b/>
          <w:sz w:val="22"/>
          <w:lang w:eastAsia="ko-KR"/>
        </w:rPr>
        <w:t>SpCell</w:t>
      </w:r>
      <w:proofErr w:type="spellEnd"/>
      <w:r w:rsidR="00A60295" w:rsidRPr="00A60295">
        <w:rPr>
          <w:rFonts w:ascii="Times New Roman" w:eastAsia="맑은 고딕" w:hAnsi="Times New Roman"/>
          <w:b/>
          <w:sz w:val="22"/>
          <w:lang w:eastAsia="ko-KR"/>
        </w:rPr>
        <w:t xml:space="preserve"> for RAR while the </w:t>
      </w:r>
      <w:proofErr w:type="spellStart"/>
      <w:r w:rsidR="00A60295" w:rsidRPr="00A60295">
        <w:rPr>
          <w:rFonts w:ascii="Times New Roman" w:eastAsia="맑은 고딕" w:hAnsi="Times New Roman"/>
          <w:b/>
          <w:sz w:val="22"/>
          <w:lang w:eastAsia="ko-KR"/>
        </w:rPr>
        <w:t>ra-ResponseWindow</w:t>
      </w:r>
      <w:proofErr w:type="spellEnd"/>
      <w:r w:rsidR="00A60295" w:rsidRPr="00A60295">
        <w:rPr>
          <w:rFonts w:ascii="Times New Roman" w:eastAsia="맑은 고딕" w:hAnsi="Times New Roman"/>
          <w:b/>
          <w:sz w:val="22"/>
          <w:lang w:eastAsia="ko-KR"/>
        </w:rPr>
        <w:t xml:space="preserve"> is running</w:t>
      </w:r>
      <w:r>
        <w:rPr>
          <w:rFonts w:ascii="Times New Roman" w:eastAsia="맑은 고딕" w:hAnsi="Times New Roman"/>
          <w:b/>
          <w:sz w:val="22"/>
          <w:lang w:eastAsia="ko-KR"/>
        </w:rPr>
        <w:t>.</w:t>
      </w:r>
    </w:p>
    <w:p w14:paraId="15BC65B8" w14:textId="77777777" w:rsidR="000955A0" w:rsidRPr="00201FC7" w:rsidRDefault="000955A0" w:rsidP="00751C6E">
      <w:pPr>
        <w:jc w:val="left"/>
        <w:rPr>
          <w:rFonts w:ascii="Times New Roman" w:eastAsia="맑은 고딕" w:hAnsi="Times New Roman"/>
          <w:sz w:val="22"/>
          <w:lang w:eastAsia="ko-KR"/>
        </w:rPr>
      </w:pPr>
    </w:p>
    <w:p w14:paraId="14CFA185" w14:textId="65DB5642" w:rsidR="00A60295" w:rsidRDefault="00A60295" w:rsidP="00E32AAC">
      <w:pPr>
        <w:jc w:val="left"/>
        <w:rPr>
          <w:rFonts w:ascii="Times New Roman" w:eastAsia="맑은 고딕" w:hAnsi="Times New Roman"/>
          <w:sz w:val="22"/>
          <w:lang w:eastAsia="ko-KR"/>
        </w:rPr>
      </w:pPr>
      <w:r>
        <w:rPr>
          <w:rFonts w:ascii="Times New Roman" w:eastAsia="맑은 고딕" w:hAnsi="Times New Roman"/>
          <w:sz w:val="22"/>
          <w:lang w:eastAsia="ko-KR"/>
        </w:rPr>
        <w:t>W</w:t>
      </w:r>
      <w:r>
        <w:rPr>
          <w:rFonts w:ascii="Times New Roman" w:eastAsia="맑은 고딕" w:hAnsi="Times New Roman" w:hint="eastAsia"/>
          <w:sz w:val="22"/>
          <w:lang w:eastAsia="ko-KR"/>
        </w:rPr>
        <w:t xml:space="preserve">ith </w:t>
      </w:r>
      <w:r>
        <w:rPr>
          <w:rFonts w:ascii="Times New Roman" w:eastAsia="맑은 고딕" w:hAnsi="Times New Roman"/>
          <w:sz w:val="22"/>
          <w:lang w:eastAsia="ko-KR"/>
        </w:rPr>
        <w:t xml:space="preserve">observation 1, another point is that the length of </w:t>
      </w:r>
      <w:proofErr w:type="spellStart"/>
      <w:r w:rsidRPr="00A60295">
        <w:rPr>
          <w:rFonts w:ascii="Times New Roman" w:eastAsia="맑은 고딕" w:hAnsi="Times New Roman"/>
          <w:sz w:val="22"/>
          <w:lang w:eastAsia="ko-KR"/>
        </w:rPr>
        <w:t>ra-ResponseWindow</w:t>
      </w:r>
      <w:proofErr w:type="spellEnd"/>
      <w:r w:rsidRPr="00A60295">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is configured in </w:t>
      </w:r>
      <w:r w:rsidRPr="00A60295">
        <w:rPr>
          <w:rFonts w:ascii="Times New Roman" w:eastAsia="맑은 고딕" w:hAnsi="Times New Roman"/>
          <w:sz w:val="22"/>
          <w:lang w:eastAsia="ko-KR"/>
        </w:rPr>
        <w:t>RACH-</w:t>
      </w:r>
      <w:proofErr w:type="spellStart"/>
      <w:r w:rsidRPr="00A60295">
        <w:rPr>
          <w:rFonts w:ascii="Times New Roman" w:eastAsia="맑은 고딕" w:hAnsi="Times New Roman"/>
          <w:sz w:val="22"/>
          <w:lang w:eastAsia="ko-KR"/>
        </w:rPr>
        <w:t>ConfigCommon</w:t>
      </w:r>
      <w:proofErr w:type="spellEnd"/>
      <w:r>
        <w:rPr>
          <w:rFonts w:ascii="Times New Roman" w:eastAsia="맑은 고딕" w:hAnsi="Times New Roman"/>
          <w:sz w:val="22"/>
          <w:lang w:eastAsia="ko-KR"/>
        </w:rPr>
        <w:t xml:space="preserve"> except for beam failure recovery. </w:t>
      </w:r>
      <w:r w:rsidR="00004EBD">
        <w:rPr>
          <w:rFonts w:ascii="Times New Roman" w:eastAsia="맑은 고딕" w:hAnsi="Times New Roman"/>
          <w:sz w:val="22"/>
          <w:lang w:eastAsia="ko-KR"/>
        </w:rPr>
        <w:t xml:space="preserve">As </w:t>
      </w:r>
      <w:r w:rsidR="00004EBD" w:rsidRPr="00A60295">
        <w:rPr>
          <w:rFonts w:ascii="Times New Roman" w:eastAsia="맑은 고딕" w:hAnsi="Times New Roman"/>
          <w:sz w:val="22"/>
          <w:lang w:eastAsia="ko-KR"/>
        </w:rPr>
        <w:t>RACH-</w:t>
      </w:r>
      <w:proofErr w:type="spellStart"/>
      <w:r w:rsidR="00004EBD" w:rsidRPr="00A60295">
        <w:rPr>
          <w:rFonts w:ascii="Times New Roman" w:eastAsia="맑은 고딕" w:hAnsi="Times New Roman"/>
          <w:sz w:val="22"/>
          <w:lang w:eastAsia="ko-KR"/>
        </w:rPr>
        <w:t>ConfigCommon</w:t>
      </w:r>
      <w:proofErr w:type="spellEnd"/>
      <w:r w:rsidR="00004EBD">
        <w:rPr>
          <w:rFonts w:ascii="Times New Roman" w:eastAsia="맑은 고딕" w:hAnsi="Times New Roman"/>
          <w:sz w:val="22"/>
          <w:lang w:eastAsia="ko-KR"/>
        </w:rPr>
        <w:t xml:space="preserve"> is </w:t>
      </w:r>
      <w:r w:rsidR="00004EBD" w:rsidRPr="00004EBD">
        <w:rPr>
          <w:rFonts w:ascii="Times New Roman" w:eastAsia="맑은 고딕" w:hAnsi="Times New Roman"/>
          <w:sz w:val="22"/>
          <w:lang w:eastAsia="ko-KR"/>
        </w:rPr>
        <w:t xml:space="preserve">the cell specific </w:t>
      </w:r>
      <w:r w:rsidR="00004EBD">
        <w:rPr>
          <w:rFonts w:ascii="Times New Roman" w:eastAsia="맑은 고딕" w:hAnsi="Times New Roman"/>
          <w:sz w:val="22"/>
          <w:lang w:eastAsia="ko-KR"/>
        </w:rPr>
        <w:t xml:space="preserve">and common </w:t>
      </w:r>
      <w:r w:rsidR="00004EBD" w:rsidRPr="00004EBD">
        <w:rPr>
          <w:rFonts w:ascii="Times New Roman" w:eastAsia="맑은 고딕" w:hAnsi="Times New Roman"/>
          <w:sz w:val="22"/>
          <w:lang w:eastAsia="ko-KR"/>
        </w:rPr>
        <w:t>parameters</w:t>
      </w:r>
      <w:r w:rsidR="00004EBD">
        <w:rPr>
          <w:rFonts w:ascii="Times New Roman" w:eastAsia="맑은 고딕" w:hAnsi="Times New Roman"/>
          <w:sz w:val="22"/>
          <w:lang w:eastAsia="ko-KR"/>
        </w:rPr>
        <w:t xml:space="preserve"> for RA. All UEs in a cell </w:t>
      </w:r>
      <w:r w:rsidR="006077D2">
        <w:rPr>
          <w:rFonts w:ascii="Times New Roman" w:eastAsia="맑은 고딕" w:hAnsi="Times New Roman"/>
          <w:sz w:val="22"/>
          <w:lang w:eastAsia="ko-KR"/>
        </w:rPr>
        <w:t>should</w:t>
      </w:r>
      <w:r w:rsidR="00004EBD">
        <w:rPr>
          <w:rFonts w:ascii="Times New Roman" w:eastAsia="맑은 고딕" w:hAnsi="Times New Roman"/>
          <w:sz w:val="22"/>
          <w:lang w:eastAsia="ko-KR"/>
        </w:rPr>
        <w:t xml:space="preserve"> use same</w:t>
      </w:r>
      <w:r w:rsidR="00004EBD" w:rsidRPr="00334289">
        <w:rPr>
          <w:rFonts w:ascii="Times New Roman" w:eastAsia="맑은 고딕" w:hAnsi="Times New Roman"/>
          <w:sz w:val="22"/>
          <w:lang w:eastAsia="ko-KR"/>
        </w:rPr>
        <w:t xml:space="preserve"> </w:t>
      </w:r>
      <w:r w:rsidR="00004EBD" w:rsidRPr="00004EBD">
        <w:rPr>
          <w:rFonts w:ascii="Times New Roman" w:eastAsia="맑은 고딕" w:hAnsi="Times New Roman"/>
          <w:sz w:val="22"/>
          <w:lang w:eastAsia="ko-KR"/>
        </w:rPr>
        <w:t xml:space="preserve">length of the </w:t>
      </w:r>
      <w:proofErr w:type="spellStart"/>
      <w:r w:rsidR="00004EBD" w:rsidRPr="00004EBD">
        <w:rPr>
          <w:rFonts w:ascii="Times New Roman" w:eastAsia="맑은 고딕" w:hAnsi="Times New Roman"/>
          <w:sz w:val="22"/>
          <w:lang w:eastAsia="ko-KR"/>
        </w:rPr>
        <w:t>ra-ResponseWindow</w:t>
      </w:r>
      <w:proofErr w:type="spellEnd"/>
      <w:r w:rsidR="00F62A63">
        <w:rPr>
          <w:rFonts w:ascii="Times New Roman" w:eastAsia="맑은 고딕" w:hAnsi="Times New Roman"/>
          <w:sz w:val="22"/>
          <w:lang w:eastAsia="ko-KR"/>
        </w:rPr>
        <w:t>. However, if the UE not configured with RAR use</w:t>
      </w:r>
      <w:r w:rsidR="00E7747E">
        <w:rPr>
          <w:rFonts w:ascii="Times New Roman" w:eastAsia="맑은 고딕" w:hAnsi="Times New Roman"/>
          <w:sz w:val="22"/>
          <w:lang w:eastAsia="ko-KR"/>
        </w:rPr>
        <w:t>s</w:t>
      </w:r>
      <w:r w:rsidR="00F62A63">
        <w:rPr>
          <w:rFonts w:ascii="Times New Roman" w:eastAsia="맑은 고딕" w:hAnsi="Times New Roman"/>
          <w:sz w:val="22"/>
          <w:lang w:eastAsia="ko-KR"/>
        </w:rPr>
        <w:t xml:space="preserve"> this</w:t>
      </w:r>
      <w:r w:rsidR="00F62A63" w:rsidRPr="00334289">
        <w:rPr>
          <w:rFonts w:ascii="Times New Roman" w:eastAsia="맑은 고딕" w:hAnsi="Times New Roman"/>
          <w:sz w:val="22"/>
          <w:lang w:eastAsia="ko-KR"/>
        </w:rPr>
        <w:t xml:space="preserve"> </w:t>
      </w:r>
      <w:r w:rsidR="00F62A63" w:rsidRPr="00004EBD">
        <w:rPr>
          <w:rFonts w:ascii="Times New Roman" w:eastAsia="맑은 고딕" w:hAnsi="Times New Roman"/>
          <w:sz w:val="22"/>
          <w:lang w:eastAsia="ko-KR"/>
        </w:rPr>
        <w:t xml:space="preserve">length of </w:t>
      </w:r>
      <w:proofErr w:type="spellStart"/>
      <w:r w:rsidR="00F62A63" w:rsidRPr="00004EBD">
        <w:rPr>
          <w:rFonts w:ascii="Times New Roman" w:eastAsia="맑은 고딕" w:hAnsi="Times New Roman"/>
          <w:sz w:val="22"/>
          <w:lang w:eastAsia="ko-KR"/>
        </w:rPr>
        <w:t>ra-ResponseWindow</w:t>
      </w:r>
      <w:proofErr w:type="spellEnd"/>
      <w:r w:rsidR="00F62A63">
        <w:rPr>
          <w:rFonts w:ascii="Times New Roman" w:eastAsia="맑은 고딕" w:hAnsi="Times New Roman"/>
          <w:sz w:val="22"/>
          <w:lang w:eastAsia="ko-KR"/>
        </w:rPr>
        <w:t xml:space="preserve">, </w:t>
      </w:r>
      <w:r w:rsidR="00816ADA">
        <w:rPr>
          <w:rFonts w:ascii="Times New Roman" w:eastAsia="맑은 고딕" w:hAnsi="Times New Roman"/>
          <w:sz w:val="22"/>
          <w:lang w:eastAsia="ko-KR"/>
        </w:rPr>
        <w:t xml:space="preserve">the UE may need to wait </w:t>
      </w:r>
      <w:r w:rsidR="00F62A63">
        <w:rPr>
          <w:rFonts w:ascii="Times New Roman" w:eastAsia="맑은 고딕" w:hAnsi="Times New Roman"/>
          <w:sz w:val="22"/>
          <w:lang w:eastAsia="ko-KR"/>
        </w:rPr>
        <w:t xml:space="preserve">unnecessarily long </w:t>
      </w:r>
      <w:r w:rsidR="00816ADA">
        <w:rPr>
          <w:rFonts w:ascii="Times New Roman" w:eastAsia="맑은 고딕" w:hAnsi="Times New Roman"/>
          <w:sz w:val="22"/>
          <w:lang w:eastAsia="ko-KR"/>
        </w:rPr>
        <w:t xml:space="preserve">time </w:t>
      </w:r>
      <w:r w:rsidR="00F62A63">
        <w:rPr>
          <w:rFonts w:ascii="Times New Roman" w:eastAsia="맑은 고딕" w:hAnsi="Times New Roman"/>
          <w:sz w:val="22"/>
          <w:lang w:eastAsia="ko-KR"/>
        </w:rPr>
        <w:t xml:space="preserve">for </w:t>
      </w:r>
      <w:r w:rsidR="00816ADA">
        <w:rPr>
          <w:rFonts w:ascii="Times New Roman" w:eastAsia="맑은 고딕" w:hAnsi="Times New Roman"/>
          <w:sz w:val="22"/>
          <w:lang w:eastAsia="ko-KR"/>
        </w:rPr>
        <w:t>retransmitting the preamble</w:t>
      </w:r>
      <w:r w:rsidR="00A7201B">
        <w:rPr>
          <w:rFonts w:ascii="Times New Roman" w:eastAsia="맑은 고딕" w:hAnsi="Times New Roman"/>
          <w:sz w:val="22"/>
          <w:lang w:eastAsia="ko-KR"/>
        </w:rPr>
        <w:t xml:space="preserve"> which may not be acceptable to LTM requirement</w:t>
      </w:r>
      <w:r w:rsidR="00816ADA">
        <w:rPr>
          <w:rFonts w:ascii="Times New Roman" w:eastAsia="맑은 고딕" w:hAnsi="Times New Roman"/>
          <w:sz w:val="22"/>
          <w:lang w:eastAsia="ko-KR"/>
        </w:rPr>
        <w:t xml:space="preserve">. </w:t>
      </w:r>
      <w:r w:rsidR="00E7747E">
        <w:rPr>
          <w:rFonts w:ascii="Times New Roman" w:eastAsia="맑은 고딕" w:hAnsi="Times New Roman"/>
          <w:sz w:val="22"/>
          <w:lang w:eastAsia="ko-KR"/>
        </w:rPr>
        <w:t>To avoid this delay, i</w:t>
      </w:r>
      <w:r w:rsidR="00816ADA">
        <w:rPr>
          <w:rFonts w:ascii="Times New Roman" w:eastAsia="맑은 고딕" w:hAnsi="Times New Roman"/>
          <w:sz w:val="22"/>
          <w:lang w:eastAsia="ko-KR"/>
        </w:rPr>
        <w:t xml:space="preserve">t would be good to </w:t>
      </w:r>
      <w:r w:rsidR="00E7747E">
        <w:rPr>
          <w:rFonts w:ascii="Times New Roman" w:eastAsia="맑은 고딕" w:hAnsi="Times New Roman"/>
          <w:sz w:val="22"/>
          <w:lang w:eastAsia="ko-KR"/>
        </w:rPr>
        <w:t>use</w:t>
      </w:r>
      <w:r w:rsidR="00816ADA">
        <w:rPr>
          <w:rFonts w:ascii="Times New Roman" w:eastAsia="맑은 고딕" w:hAnsi="Times New Roman"/>
          <w:sz w:val="22"/>
          <w:lang w:eastAsia="ko-KR"/>
        </w:rPr>
        <w:t xml:space="preserve"> separate RA parameters </w:t>
      </w:r>
      <w:r w:rsidR="00E7747E">
        <w:rPr>
          <w:rFonts w:ascii="Times New Roman" w:eastAsia="맑은 고딕" w:hAnsi="Times New Roman"/>
          <w:sz w:val="22"/>
          <w:lang w:eastAsia="ko-KR"/>
        </w:rPr>
        <w:t xml:space="preserve">when performing </w:t>
      </w:r>
      <w:r w:rsidR="00816ADA" w:rsidRPr="00816ADA">
        <w:rPr>
          <w:rFonts w:ascii="Times New Roman" w:eastAsia="맑은 고딕" w:hAnsi="Times New Roman"/>
          <w:sz w:val="22"/>
          <w:lang w:eastAsia="ko-KR"/>
        </w:rPr>
        <w:t>PDCCH</w:t>
      </w:r>
      <w:r w:rsidR="00816ADA">
        <w:rPr>
          <w:rFonts w:ascii="Times New Roman" w:eastAsia="맑은 고딕" w:hAnsi="Times New Roman"/>
          <w:sz w:val="22"/>
          <w:lang w:eastAsia="ko-KR"/>
        </w:rPr>
        <w:t xml:space="preserve"> </w:t>
      </w:r>
      <w:r w:rsidR="00816ADA" w:rsidRPr="00816ADA">
        <w:rPr>
          <w:rFonts w:ascii="Times New Roman" w:eastAsia="맑은 고딕" w:hAnsi="Times New Roman"/>
          <w:sz w:val="22"/>
          <w:lang w:eastAsia="ko-KR"/>
        </w:rPr>
        <w:t xml:space="preserve">ordered RACH </w:t>
      </w:r>
      <w:r w:rsidR="00816ADA">
        <w:rPr>
          <w:rFonts w:ascii="Times New Roman" w:eastAsia="맑은 고딕" w:hAnsi="Times New Roman"/>
          <w:sz w:val="22"/>
          <w:lang w:eastAsia="ko-KR"/>
        </w:rPr>
        <w:t xml:space="preserve">without RAR </w:t>
      </w:r>
      <w:r w:rsidR="00816ADA" w:rsidRPr="00816ADA">
        <w:rPr>
          <w:rFonts w:ascii="Times New Roman" w:eastAsia="맑은 고딕" w:hAnsi="Times New Roman"/>
          <w:sz w:val="22"/>
          <w:lang w:eastAsia="ko-KR"/>
        </w:rPr>
        <w:t xml:space="preserve">for </w:t>
      </w:r>
      <w:r w:rsidR="00816ADA">
        <w:rPr>
          <w:rFonts w:ascii="Times New Roman" w:eastAsia="맑은 고딕" w:hAnsi="Times New Roman"/>
          <w:sz w:val="22"/>
          <w:lang w:eastAsia="ko-KR"/>
        </w:rPr>
        <w:t xml:space="preserve">a </w:t>
      </w:r>
      <w:r w:rsidR="00816ADA" w:rsidRPr="00816ADA">
        <w:rPr>
          <w:rFonts w:ascii="Times New Roman" w:eastAsia="맑은 고딕" w:hAnsi="Times New Roman"/>
          <w:sz w:val="22"/>
          <w:lang w:eastAsia="ko-KR"/>
        </w:rPr>
        <w:t>candidate cell</w:t>
      </w:r>
      <w:r w:rsidR="00E7747E">
        <w:rPr>
          <w:rFonts w:ascii="Times New Roman" w:eastAsia="맑은 고딕" w:hAnsi="Times New Roman"/>
          <w:sz w:val="22"/>
          <w:lang w:eastAsia="ko-KR"/>
        </w:rPr>
        <w:t xml:space="preserve"> and</w:t>
      </w:r>
      <w:r w:rsidR="00334289">
        <w:rPr>
          <w:rFonts w:ascii="Times New Roman" w:eastAsia="맑은 고딕" w:hAnsi="Times New Roman"/>
          <w:sz w:val="22"/>
          <w:lang w:eastAsia="ko-KR"/>
        </w:rPr>
        <w:t xml:space="preserve"> the </w:t>
      </w:r>
      <w:r w:rsidR="00334289" w:rsidRPr="00334289">
        <w:rPr>
          <w:rFonts w:ascii="Times New Roman" w:eastAsia="맑은 고딕" w:hAnsi="Times New Roman"/>
          <w:sz w:val="22"/>
          <w:lang w:eastAsia="ko-KR"/>
        </w:rPr>
        <w:t xml:space="preserve">UE autonomous </w:t>
      </w:r>
      <w:r w:rsidR="00334289">
        <w:rPr>
          <w:rFonts w:ascii="Times New Roman" w:eastAsia="맑은 고딕" w:hAnsi="Times New Roman"/>
          <w:sz w:val="22"/>
          <w:lang w:eastAsia="ko-KR"/>
        </w:rPr>
        <w:t>re</w:t>
      </w:r>
      <w:r w:rsidR="00334289" w:rsidRPr="00334289">
        <w:rPr>
          <w:rFonts w:ascii="Times New Roman" w:eastAsia="맑은 고딕" w:hAnsi="Times New Roman"/>
          <w:sz w:val="22"/>
          <w:lang w:eastAsia="ko-KR"/>
        </w:rPr>
        <w:t xml:space="preserve">transmission of </w:t>
      </w:r>
      <w:r w:rsidR="00334289">
        <w:rPr>
          <w:rFonts w:ascii="Times New Roman" w:eastAsia="맑은 고딕" w:hAnsi="Times New Roman"/>
          <w:sz w:val="22"/>
          <w:lang w:eastAsia="ko-KR"/>
        </w:rPr>
        <w:t>preamble</w:t>
      </w:r>
      <w:r w:rsidR="00334289" w:rsidRPr="00334289">
        <w:rPr>
          <w:rFonts w:ascii="Times New Roman" w:eastAsia="맑은 고딕" w:hAnsi="Times New Roman"/>
          <w:sz w:val="22"/>
          <w:lang w:eastAsia="ko-KR"/>
        </w:rPr>
        <w:t xml:space="preserve"> is allowed</w:t>
      </w:r>
      <w:r w:rsidR="00334289">
        <w:rPr>
          <w:rFonts w:ascii="Times New Roman" w:eastAsia="맑은 고딕" w:hAnsi="Times New Roman"/>
          <w:sz w:val="22"/>
          <w:lang w:eastAsia="ko-KR"/>
        </w:rPr>
        <w:t>.</w:t>
      </w:r>
    </w:p>
    <w:p w14:paraId="422336E5" w14:textId="53F7AB00" w:rsidR="00E7747E" w:rsidRDefault="00816ADA" w:rsidP="00E32AAC">
      <w:pPr>
        <w:jc w:val="left"/>
        <w:rPr>
          <w:rFonts w:ascii="Times New Roman" w:eastAsia="맑은 고딕" w:hAnsi="Times New Roman"/>
          <w:b/>
          <w:sz w:val="22"/>
          <w:lang w:eastAsia="ko-KR"/>
        </w:rPr>
      </w:pPr>
      <w:r w:rsidRPr="00334289">
        <w:rPr>
          <w:rFonts w:ascii="Times New Roman" w:eastAsia="맑은 고딕" w:hAnsi="Times New Roman"/>
          <w:b/>
          <w:sz w:val="22"/>
          <w:lang w:eastAsia="ko-KR"/>
        </w:rPr>
        <w:t>Observation 2.</w:t>
      </w:r>
      <w:r w:rsidR="00E7747E">
        <w:rPr>
          <w:rFonts w:ascii="Times New Roman" w:eastAsia="맑은 고딕" w:hAnsi="Times New Roman"/>
          <w:b/>
          <w:sz w:val="22"/>
          <w:lang w:eastAsia="ko-KR"/>
        </w:rPr>
        <w:t xml:space="preserve"> W</w:t>
      </w:r>
      <w:r w:rsidR="00E7747E" w:rsidRPr="00E7747E">
        <w:rPr>
          <w:rFonts w:ascii="Times New Roman" w:eastAsia="맑은 고딕" w:hAnsi="Times New Roman"/>
          <w:b/>
          <w:sz w:val="22"/>
          <w:lang w:eastAsia="ko-KR"/>
        </w:rPr>
        <w:t>hen performing PDCCH ordered RACH without RAR for a candidate cell</w:t>
      </w:r>
      <w:r w:rsidR="00E7747E">
        <w:rPr>
          <w:rFonts w:ascii="Times New Roman" w:eastAsia="맑은 고딕" w:hAnsi="Times New Roman"/>
          <w:b/>
          <w:sz w:val="22"/>
          <w:lang w:eastAsia="ko-KR"/>
        </w:rPr>
        <w:t>, i</w:t>
      </w:r>
      <w:r w:rsidR="00334289">
        <w:rPr>
          <w:rFonts w:ascii="Times New Roman" w:eastAsia="맑은 고딕" w:hAnsi="Times New Roman"/>
          <w:b/>
          <w:sz w:val="22"/>
          <w:lang w:eastAsia="ko-KR"/>
        </w:rPr>
        <w:t xml:space="preserve">f </w:t>
      </w:r>
      <w:r w:rsidR="00E7747E" w:rsidRPr="00E7747E">
        <w:rPr>
          <w:rFonts w:ascii="Times New Roman" w:eastAsia="맑은 고딕" w:hAnsi="Times New Roman"/>
          <w:b/>
          <w:sz w:val="22"/>
          <w:lang w:eastAsia="ko-KR"/>
        </w:rPr>
        <w:t xml:space="preserve">the length of </w:t>
      </w:r>
      <w:proofErr w:type="spellStart"/>
      <w:r w:rsidR="00E7747E" w:rsidRPr="00E7747E">
        <w:rPr>
          <w:rFonts w:ascii="Times New Roman" w:eastAsia="맑은 고딕" w:hAnsi="Times New Roman"/>
          <w:b/>
          <w:sz w:val="22"/>
          <w:lang w:eastAsia="ko-KR"/>
        </w:rPr>
        <w:t>ra-ResponseWindow</w:t>
      </w:r>
      <w:proofErr w:type="spellEnd"/>
      <w:r w:rsidR="00E7747E">
        <w:rPr>
          <w:rFonts w:ascii="Times New Roman" w:eastAsia="맑은 고딕" w:hAnsi="Times New Roman"/>
          <w:b/>
          <w:sz w:val="22"/>
          <w:lang w:eastAsia="ko-KR"/>
        </w:rPr>
        <w:t xml:space="preserve"> is configured in </w:t>
      </w:r>
      <w:r w:rsidR="00E7747E" w:rsidRPr="00E7747E">
        <w:rPr>
          <w:rFonts w:ascii="Times New Roman" w:eastAsia="맑은 고딕" w:hAnsi="Times New Roman"/>
          <w:b/>
          <w:sz w:val="22"/>
          <w:lang w:eastAsia="ko-KR"/>
        </w:rPr>
        <w:t>RACH-</w:t>
      </w:r>
      <w:proofErr w:type="spellStart"/>
      <w:r w:rsidR="00E7747E" w:rsidRPr="00E7747E">
        <w:rPr>
          <w:rFonts w:ascii="Times New Roman" w:eastAsia="맑은 고딕" w:hAnsi="Times New Roman"/>
          <w:b/>
          <w:sz w:val="22"/>
          <w:lang w:eastAsia="ko-KR"/>
        </w:rPr>
        <w:t>ConfigCommon</w:t>
      </w:r>
      <w:proofErr w:type="spellEnd"/>
      <w:r w:rsidR="00E7747E">
        <w:rPr>
          <w:rFonts w:ascii="Times New Roman" w:eastAsia="맑은 고딕" w:hAnsi="Times New Roman"/>
          <w:b/>
          <w:sz w:val="22"/>
          <w:lang w:eastAsia="ko-KR"/>
        </w:rPr>
        <w:t xml:space="preserve"> as in legacy RA, </w:t>
      </w:r>
      <w:r w:rsidR="00903B58" w:rsidRPr="00903B58">
        <w:rPr>
          <w:rFonts w:ascii="Times New Roman" w:eastAsia="맑은 고딕" w:hAnsi="Times New Roman"/>
          <w:b/>
          <w:sz w:val="22"/>
          <w:lang w:eastAsia="ko-KR"/>
        </w:rPr>
        <w:t>the UE may need to wait unnecessarily long time for retransmitting the preamble</w:t>
      </w:r>
      <w:r w:rsidR="00903B58">
        <w:rPr>
          <w:rFonts w:ascii="Times New Roman" w:eastAsia="맑은 고딕" w:hAnsi="Times New Roman"/>
          <w:b/>
          <w:sz w:val="22"/>
          <w:lang w:eastAsia="ko-KR"/>
        </w:rPr>
        <w:t xml:space="preserve">. </w:t>
      </w:r>
      <w:r w:rsidR="00E7747E">
        <w:rPr>
          <w:rFonts w:ascii="Times New Roman" w:eastAsia="맑은 고딕" w:hAnsi="Times New Roman"/>
          <w:b/>
          <w:sz w:val="22"/>
          <w:lang w:eastAsia="ko-KR"/>
        </w:rPr>
        <w:t xml:space="preserve"> </w:t>
      </w:r>
    </w:p>
    <w:p w14:paraId="7E238E83" w14:textId="77777777" w:rsidR="00816ADA" w:rsidRDefault="00816ADA" w:rsidP="00E32AAC">
      <w:pPr>
        <w:jc w:val="left"/>
        <w:rPr>
          <w:rFonts w:ascii="Times New Roman" w:eastAsia="맑은 고딕" w:hAnsi="Times New Roman"/>
          <w:sz w:val="22"/>
          <w:lang w:eastAsia="ko-KR"/>
        </w:rPr>
      </w:pPr>
    </w:p>
    <w:p w14:paraId="5F680D98" w14:textId="2DD399BB" w:rsidR="00903B58" w:rsidRDefault="00903B58" w:rsidP="00E32AAC">
      <w:pPr>
        <w:jc w:val="left"/>
        <w:rPr>
          <w:rFonts w:ascii="Times New Roman" w:eastAsia="맑은 고딕" w:hAnsi="Times New Roman"/>
          <w:sz w:val="22"/>
          <w:lang w:eastAsia="ko-KR"/>
        </w:rPr>
      </w:pPr>
      <w:r>
        <w:rPr>
          <w:rFonts w:ascii="Times New Roman" w:eastAsia="맑은 고딕" w:hAnsi="Times New Roman"/>
          <w:sz w:val="22"/>
          <w:lang w:eastAsia="ko-KR"/>
        </w:rPr>
        <w:t xml:space="preserve">Of course, there may be a company who wants to develop brand new parameters and mechanism for </w:t>
      </w:r>
      <w:r w:rsidRPr="00903B58">
        <w:rPr>
          <w:rFonts w:ascii="Times New Roman" w:eastAsia="맑은 고딕" w:hAnsi="Times New Roman"/>
          <w:sz w:val="22"/>
          <w:lang w:eastAsia="ko-KR"/>
        </w:rPr>
        <w:t>UE autonomous retransmission of preamble</w:t>
      </w:r>
      <w:r>
        <w:rPr>
          <w:rFonts w:ascii="Times New Roman" w:eastAsia="맑은 고딕" w:hAnsi="Times New Roman"/>
          <w:sz w:val="22"/>
          <w:lang w:eastAsia="ko-KR"/>
        </w:rPr>
        <w:t xml:space="preserve"> when </w:t>
      </w:r>
      <w:r w:rsidRPr="00903B58">
        <w:rPr>
          <w:rFonts w:ascii="Times New Roman" w:eastAsia="맑은 고딕" w:hAnsi="Times New Roman"/>
          <w:sz w:val="22"/>
          <w:lang w:eastAsia="ko-KR"/>
        </w:rPr>
        <w:t>performing PDCCH ordered RACH without RAR for a candidate cell</w:t>
      </w:r>
      <w:r>
        <w:rPr>
          <w:rFonts w:ascii="Times New Roman" w:eastAsia="맑은 고딕" w:hAnsi="Times New Roman"/>
          <w:sz w:val="22"/>
          <w:lang w:eastAsia="ko-KR"/>
        </w:rPr>
        <w:t>. In our view, anyway transmitting a preamble</w:t>
      </w:r>
      <w:r w:rsidR="00161337">
        <w:rPr>
          <w:rFonts w:ascii="Times New Roman" w:eastAsia="맑은 고딕" w:hAnsi="Times New Roman"/>
          <w:sz w:val="22"/>
          <w:lang w:eastAsia="ko-KR"/>
        </w:rPr>
        <w:t xml:space="preserve"> given by PDCCH order</w:t>
      </w:r>
      <w:r>
        <w:rPr>
          <w:rFonts w:ascii="Times New Roman" w:eastAsia="맑은 고딕" w:hAnsi="Times New Roman"/>
          <w:sz w:val="22"/>
          <w:lang w:eastAsia="ko-KR"/>
        </w:rPr>
        <w:t xml:space="preserve"> is part of RACH procedure and </w:t>
      </w:r>
      <w:r w:rsidR="00161337">
        <w:rPr>
          <w:rFonts w:ascii="Times New Roman" w:eastAsia="맑은 고딕" w:hAnsi="Times New Roman"/>
          <w:sz w:val="22"/>
          <w:lang w:eastAsia="ko-KR"/>
        </w:rPr>
        <w:t xml:space="preserve">the legacy RA procedure can be reused with small modification </w:t>
      </w:r>
      <w:r>
        <w:rPr>
          <w:rFonts w:ascii="Times New Roman" w:eastAsia="맑은 고딕" w:hAnsi="Times New Roman"/>
          <w:sz w:val="22"/>
          <w:lang w:eastAsia="ko-KR"/>
        </w:rPr>
        <w:t>as explained in observation 1 and 2</w:t>
      </w:r>
      <w:r w:rsidR="00161337">
        <w:rPr>
          <w:rFonts w:ascii="Times New Roman" w:eastAsia="맑은 고딕" w:hAnsi="Times New Roman"/>
          <w:sz w:val="22"/>
          <w:lang w:eastAsia="ko-KR"/>
        </w:rPr>
        <w:t xml:space="preserve">. We </w:t>
      </w:r>
      <w:r w:rsidR="006077D2">
        <w:rPr>
          <w:rFonts w:ascii="Times New Roman" w:eastAsia="맑은 고딕" w:hAnsi="Times New Roman"/>
          <w:sz w:val="22"/>
          <w:lang w:eastAsia="ko-KR"/>
        </w:rPr>
        <w:t>are not sure how much benefit is expected from introducing</w:t>
      </w:r>
      <w:r w:rsidR="00161337">
        <w:rPr>
          <w:rFonts w:ascii="Times New Roman" w:eastAsia="맑은 고딕" w:hAnsi="Times New Roman"/>
          <w:sz w:val="22"/>
          <w:lang w:eastAsia="ko-KR"/>
        </w:rPr>
        <w:t xml:space="preserve"> new parameters and mechanism for </w:t>
      </w:r>
      <w:r w:rsidR="00161337" w:rsidRPr="00903B58">
        <w:rPr>
          <w:rFonts w:ascii="Times New Roman" w:eastAsia="맑은 고딕" w:hAnsi="Times New Roman"/>
          <w:sz w:val="22"/>
          <w:lang w:eastAsia="ko-KR"/>
        </w:rPr>
        <w:lastRenderedPageBreak/>
        <w:t>UE autonomous retransmission of preamble</w:t>
      </w:r>
      <w:r w:rsidR="006077D2">
        <w:rPr>
          <w:rFonts w:ascii="Times New Roman" w:eastAsia="맑은 고딕" w:hAnsi="Times New Roman"/>
          <w:sz w:val="22"/>
          <w:lang w:eastAsia="ko-KR"/>
        </w:rPr>
        <w:t xml:space="preserve"> during</w:t>
      </w:r>
      <w:r w:rsidR="00161337">
        <w:rPr>
          <w:rFonts w:ascii="Times New Roman" w:eastAsia="맑은 고딕" w:hAnsi="Times New Roman"/>
          <w:sz w:val="22"/>
          <w:lang w:eastAsia="ko-KR"/>
        </w:rPr>
        <w:t xml:space="preserve"> p</w:t>
      </w:r>
      <w:r w:rsidR="00161337" w:rsidRPr="00903B58">
        <w:rPr>
          <w:rFonts w:ascii="Times New Roman" w:eastAsia="맑은 고딕" w:hAnsi="Times New Roman"/>
          <w:sz w:val="22"/>
          <w:lang w:eastAsia="ko-KR"/>
        </w:rPr>
        <w:t>erforming PDCCH ordered RACH without RAR for a candidate cell</w:t>
      </w:r>
      <w:r w:rsidR="00161337">
        <w:rPr>
          <w:rFonts w:ascii="Times New Roman" w:eastAsia="맑은 고딕" w:hAnsi="Times New Roman"/>
          <w:sz w:val="22"/>
          <w:lang w:eastAsia="ko-KR"/>
        </w:rPr>
        <w:t>.</w:t>
      </w:r>
    </w:p>
    <w:p w14:paraId="0CF5622A" w14:textId="4C882666" w:rsidR="00161337" w:rsidRDefault="00161337" w:rsidP="00161337">
      <w:pPr>
        <w:jc w:val="left"/>
        <w:rPr>
          <w:rFonts w:ascii="Times New Roman" w:eastAsia="맑은 고딕" w:hAnsi="Times New Roman"/>
          <w:sz w:val="22"/>
          <w:szCs w:val="22"/>
          <w:lang w:eastAsia="ko-KR"/>
        </w:rPr>
      </w:pPr>
      <w:r>
        <w:rPr>
          <w:rFonts w:ascii="Times New Roman" w:eastAsia="맑은 고딕" w:hAnsi="Times New Roman"/>
          <w:b/>
          <w:sz w:val="22"/>
          <w:lang w:eastAsia="ko-KR"/>
        </w:rPr>
        <w:t>Proposal 2.</w:t>
      </w:r>
      <w:r w:rsidR="006077D2">
        <w:rPr>
          <w:rFonts w:ascii="Times New Roman" w:eastAsia="맑은 고딕" w:hAnsi="Times New Roman"/>
          <w:b/>
          <w:sz w:val="22"/>
          <w:lang w:eastAsia="ko-KR"/>
        </w:rPr>
        <w:t xml:space="preserve"> RAN2</w:t>
      </w:r>
      <w:r w:rsidR="006077D2" w:rsidRPr="006077D2">
        <w:rPr>
          <w:rFonts w:ascii="Times New Roman" w:eastAsia="맑은 고딕" w:hAnsi="Times New Roman"/>
          <w:b/>
          <w:sz w:val="22"/>
          <w:lang w:eastAsia="ko-KR"/>
        </w:rPr>
        <w:t xml:space="preserve"> </w:t>
      </w:r>
      <w:r w:rsidR="006077D2">
        <w:rPr>
          <w:rFonts w:ascii="Times New Roman" w:eastAsia="맑은 고딕" w:hAnsi="Times New Roman"/>
          <w:b/>
          <w:sz w:val="22"/>
          <w:lang w:eastAsia="ko-KR"/>
        </w:rPr>
        <w:t xml:space="preserve">confirm that it is feasible to reuse </w:t>
      </w:r>
      <w:r w:rsidR="006077D2" w:rsidRPr="00E70344">
        <w:rPr>
          <w:rFonts w:ascii="Times New Roman" w:eastAsia="맑은 고딕" w:hAnsi="Times New Roman"/>
          <w:b/>
          <w:sz w:val="22"/>
          <w:lang w:eastAsia="ko-KR"/>
        </w:rPr>
        <w:t xml:space="preserve">legacy RACH procedure </w:t>
      </w:r>
      <w:r w:rsidR="006077D2">
        <w:rPr>
          <w:rFonts w:ascii="Times New Roman" w:eastAsia="맑은 고딕" w:hAnsi="Times New Roman"/>
          <w:b/>
          <w:sz w:val="22"/>
          <w:lang w:eastAsia="ko-KR"/>
        </w:rPr>
        <w:t xml:space="preserve">with small modification for </w:t>
      </w:r>
      <w:r w:rsidR="006077D2" w:rsidRPr="00462B32">
        <w:rPr>
          <w:rFonts w:ascii="Times New Roman" w:eastAsia="맑은 고딕" w:hAnsi="Times New Roman"/>
          <w:b/>
          <w:sz w:val="22"/>
          <w:lang w:eastAsia="ko-KR"/>
        </w:rPr>
        <w:t xml:space="preserve">UE autonomous </w:t>
      </w:r>
      <w:r w:rsidR="006077D2">
        <w:rPr>
          <w:rFonts w:ascii="Times New Roman" w:eastAsia="맑은 고딕" w:hAnsi="Times New Roman"/>
          <w:b/>
          <w:sz w:val="22"/>
          <w:lang w:eastAsia="ko-KR"/>
        </w:rPr>
        <w:t>r</w:t>
      </w:r>
      <w:r w:rsidR="006077D2" w:rsidRPr="00462B32">
        <w:rPr>
          <w:rFonts w:ascii="Times New Roman" w:eastAsia="맑은 고딕" w:hAnsi="Times New Roman"/>
          <w:b/>
          <w:sz w:val="22"/>
          <w:lang w:eastAsia="ko-KR"/>
        </w:rPr>
        <w:t xml:space="preserve">etransmission of </w:t>
      </w:r>
      <w:r w:rsidR="006077D2">
        <w:rPr>
          <w:rFonts w:ascii="Times New Roman" w:eastAsia="맑은 고딕" w:hAnsi="Times New Roman"/>
          <w:b/>
          <w:sz w:val="22"/>
          <w:lang w:eastAsia="ko-KR"/>
        </w:rPr>
        <w:t>the preamble</w:t>
      </w:r>
      <w:r w:rsidR="00CE2C00">
        <w:rPr>
          <w:rFonts w:ascii="Times New Roman" w:eastAsia="맑은 고딕" w:hAnsi="Times New Roman"/>
          <w:b/>
          <w:sz w:val="22"/>
          <w:lang w:eastAsia="ko-KR"/>
        </w:rPr>
        <w:t>, details for modification are FFS</w:t>
      </w:r>
      <w:r>
        <w:rPr>
          <w:rFonts w:ascii="Times New Roman" w:eastAsia="맑은 고딕" w:hAnsi="Times New Roman"/>
          <w:b/>
          <w:sz w:val="22"/>
          <w:lang w:eastAsia="ko-KR"/>
        </w:rPr>
        <w:t>.</w:t>
      </w:r>
    </w:p>
    <w:p w14:paraId="35DE5DF4" w14:textId="77777777" w:rsidR="00903B58" w:rsidRDefault="00903B58" w:rsidP="00E32AAC">
      <w:pPr>
        <w:jc w:val="left"/>
        <w:rPr>
          <w:rFonts w:ascii="Times New Roman" w:eastAsia="맑은 고딕" w:hAnsi="Times New Roman"/>
          <w:sz w:val="22"/>
          <w:lang w:eastAsia="ko-KR"/>
        </w:rPr>
      </w:pPr>
    </w:p>
    <w:p w14:paraId="0ED57C90" w14:textId="2F1859C9" w:rsidR="00161337" w:rsidRPr="00161337" w:rsidRDefault="00161337" w:rsidP="00161337">
      <w:pPr>
        <w:jc w:val="left"/>
        <w:rPr>
          <w:rFonts w:ascii="Times New Roman" w:eastAsia="맑은 고딕" w:hAnsi="Times New Roman"/>
          <w:b/>
          <w:sz w:val="22"/>
          <w:u w:val="single"/>
          <w:lang w:eastAsia="ko-KR"/>
        </w:rPr>
      </w:pPr>
      <w:r w:rsidRPr="00161337">
        <w:rPr>
          <w:rFonts w:ascii="Times New Roman" w:eastAsia="맑은 고딕" w:hAnsi="Times New Roman"/>
          <w:b/>
          <w:sz w:val="22"/>
          <w:u w:val="single"/>
          <w:lang w:eastAsia="ko-KR"/>
        </w:rPr>
        <w:t>In case reception of RAR is configured</w:t>
      </w:r>
    </w:p>
    <w:p w14:paraId="3A8A8F7B" w14:textId="18869A6C" w:rsidR="00AC0165" w:rsidRDefault="00161337" w:rsidP="00E32AAC">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Pr>
          <w:rFonts w:ascii="Times New Roman" w:eastAsia="맑은 고딕" w:hAnsi="Times New Roman"/>
          <w:sz w:val="22"/>
          <w:lang w:eastAsia="ko-KR"/>
        </w:rPr>
        <w:t>the PDCCH</w:t>
      </w:r>
      <w:r w:rsidR="00CE2C00">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ordered RACH for candidate cell(s) with RAR, the main discussion point is whether </w:t>
      </w:r>
      <w:r w:rsidRPr="00161337">
        <w:rPr>
          <w:rFonts w:ascii="Times New Roman" w:eastAsia="맑은 고딕" w:hAnsi="Times New Roman"/>
          <w:sz w:val="22"/>
          <w:lang w:eastAsia="ko-KR"/>
        </w:rPr>
        <w:t>RAR is received from serving cell or candidate cell</w:t>
      </w:r>
      <w:r>
        <w:rPr>
          <w:rFonts w:ascii="Times New Roman" w:eastAsia="맑은 고딕" w:hAnsi="Times New Roman"/>
          <w:sz w:val="22"/>
          <w:lang w:eastAsia="ko-KR"/>
        </w:rPr>
        <w:t xml:space="preserve">. </w:t>
      </w:r>
    </w:p>
    <w:p w14:paraId="2EC73C66" w14:textId="0B37F7FA" w:rsidR="00903B58" w:rsidRDefault="00161337" w:rsidP="00E32AAC">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w:t>
      </w:r>
      <w:r w:rsidR="00192FBD">
        <w:rPr>
          <w:rFonts w:ascii="Times New Roman" w:eastAsia="맑은 고딕" w:hAnsi="Times New Roman"/>
          <w:sz w:val="22"/>
          <w:lang w:eastAsia="ko-KR"/>
        </w:rPr>
        <w:t>NR</w:t>
      </w:r>
      <w:r>
        <w:rPr>
          <w:rFonts w:ascii="Times New Roman" w:eastAsia="맑은 고딕" w:hAnsi="Times New Roman"/>
          <w:sz w:val="22"/>
          <w:lang w:eastAsia="ko-KR"/>
        </w:rPr>
        <w:t xml:space="preserve">, RAR </w:t>
      </w:r>
      <w:r w:rsidR="00AC0165">
        <w:rPr>
          <w:rFonts w:ascii="Times New Roman" w:eastAsia="맑은 고딕" w:hAnsi="Times New Roman"/>
          <w:sz w:val="22"/>
          <w:lang w:eastAsia="ko-KR"/>
        </w:rPr>
        <w:t>is received</w:t>
      </w:r>
      <w:r>
        <w:rPr>
          <w:rFonts w:ascii="Times New Roman" w:eastAsia="맑은 고딕" w:hAnsi="Times New Roman"/>
          <w:sz w:val="22"/>
          <w:lang w:eastAsia="ko-KR"/>
        </w:rPr>
        <w:t xml:space="preserve"> </w:t>
      </w:r>
      <w:r w:rsidR="00AC0165">
        <w:rPr>
          <w:rFonts w:ascii="Times New Roman" w:eastAsia="맑은 고딕" w:hAnsi="Times New Roman"/>
          <w:sz w:val="22"/>
          <w:lang w:eastAsia="ko-KR"/>
        </w:rPr>
        <w:t xml:space="preserve">only </w:t>
      </w:r>
      <w:r w:rsidR="00470845">
        <w:rPr>
          <w:rFonts w:ascii="Times New Roman" w:eastAsia="맑은 고딕" w:hAnsi="Times New Roman"/>
          <w:sz w:val="22"/>
          <w:lang w:eastAsia="ko-KR"/>
        </w:rPr>
        <w:t>from</w:t>
      </w:r>
      <w:r>
        <w:rPr>
          <w:rFonts w:ascii="Times New Roman" w:eastAsia="맑은 고딕" w:hAnsi="Times New Roman"/>
          <w:sz w:val="22"/>
          <w:lang w:eastAsia="ko-KR"/>
        </w:rPr>
        <w:t xml:space="preserve"> </w:t>
      </w:r>
      <w:proofErr w:type="spellStart"/>
      <w:r>
        <w:rPr>
          <w:rFonts w:ascii="Times New Roman" w:eastAsia="맑은 고딕" w:hAnsi="Times New Roman"/>
          <w:sz w:val="22"/>
          <w:lang w:eastAsia="ko-KR"/>
        </w:rPr>
        <w:t>SpCell</w:t>
      </w:r>
      <w:proofErr w:type="spellEnd"/>
      <w:r>
        <w:rPr>
          <w:rFonts w:ascii="Times New Roman" w:eastAsia="맑은 고딕" w:hAnsi="Times New Roman"/>
          <w:sz w:val="22"/>
          <w:lang w:eastAsia="ko-KR"/>
        </w:rPr>
        <w:t xml:space="preserve">, i.e., </w:t>
      </w:r>
      <w:proofErr w:type="spellStart"/>
      <w:r>
        <w:rPr>
          <w:rFonts w:ascii="Times New Roman" w:eastAsia="맑은 고딕" w:hAnsi="Times New Roman"/>
          <w:sz w:val="22"/>
          <w:lang w:eastAsia="ko-KR"/>
        </w:rPr>
        <w:t>Pce</w:t>
      </w:r>
      <w:r w:rsidR="00AC0165">
        <w:rPr>
          <w:rFonts w:ascii="Times New Roman" w:eastAsia="맑은 고딕" w:hAnsi="Times New Roman"/>
          <w:sz w:val="22"/>
          <w:lang w:eastAsia="ko-KR"/>
        </w:rPr>
        <w:t>ll</w:t>
      </w:r>
      <w:proofErr w:type="spellEnd"/>
      <w:r w:rsidR="00AC0165">
        <w:rPr>
          <w:rFonts w:ascii="Times New Roman" w:eastAsia="맑은 고딕" w:hAnsi="Times New Roman"/>
          <w:sz w:val="22"/>
          <w:lang w:eastAsia="ko-KR"/>
        </w:rPr>
        <w:t xml:space="preserve"> in MCG and </w:t>
      </w:r>
      <w:proofErr w:type="spellStart"/>
      <w:r w:rsidR="00AC0165">
        <w:rPr>
          <w:rFonts w:ascii="Times New Roman" w:eastAsia="맑은 고딕" w:hAnsi="Times New Roman"/>
          <w:sz w:val="22"/>
          <w:lang w:eastAsia="ko-KR"/>
        </w:rPr>
        <w:t>PScell</w:t>
      </w:r>
      <w:proofErr w:type="spellEnd"/>
      <w:r w:rsidR="00AC0165">
        <w:rPr>
          <w:rFonts w:ascii="Times New Roman" w:eastAsia="맑은 고딕" w:hAnsi="Times New Roman"/>
          <w:sz w:val="22"/>
          <w:lang w:eastAsia="ko-KR"/>
        </w:rPr>
        <w:t xml:space="preserve"> in SCG, so even if </w:t>
      </w:r>
      <w:r w:rsidR="0038444C">
        <w:rPr>
          <w:rFonts w:ascii="Times New Roman" w:eastAsia="맑은 고딕" w:hAnsi="Times New Roman"/>
          <w:sz w:val="22"/>
          <w:lang w:eastAsia="ko-KR"/>
        </w:rPr>
        <w:t xml:space="preserve">a </w:t>
      </w:r>
      <w:r w:rsidR="00AC0165">
        <w:rPr>
          <w:rFonts w:ascii="Times New Roman" w:eastAsia="맑은 고딕" w:hAnsi="Times New Roman"/>
          <w:sz w:val="22"/>
          <w:lang w:eastAsia="ko-KR"/>
        </w:rPr>
        <w:t xml:space="preserve">CFRA preamble is transmitted on </w:t>
      </w:r>
      <w:proofErr w:type="spellStart"/>
      <w:r w:rsidR="00AC0165">
        <w:rPr>
          <w:rFonts w:ascii="Times New Roman" w:eastAsia="맑은 고딕" w:hAnsi="Times New Roman"/>
          <w:sz w:val="22"/>
          <w:lang w:eastAsia="ko-KR"/>
        </w:rPr>
        <w:t>Scell</w:t>
      </w:r>
      <w:proofErr w:type="spellEnd"/>
      <w:r w:rsidR="00AC0165">
        <w:rPr>
          <w:rFonts w:ascii="Times New Roman" w:eastAsia="맑은 고딕" w:hAnsi="Times New Roman"/>
          <w:sz w:val="22"/>
          <w:lang w:eastAsia="ko-KR"/>
        </w:rPr>
        <w:t xml:space="preserve">, the UE receives </w:t>
      </w:r>
      <w:r w:rsidR="0038444C">
        <w:rPr>
          <w:rFonts w:ascii="Times New Roman" w:eastAsia="맑은 고딕" w:hAnsi="Times New Roman"/>
          <w:sz w:val="22"/>
          <w:lang w:eastAsia="ko-KR"/>
        </w:rPr>
        <w:t xml:space="preserve">RAR from </w:t>
      </w:r>
      <w:proofErr w:type="spellStart"/>
      <w:r w:rsidR="0038444C">
        <w:rPr>
          <w:rFonts w:ascii="Times New Roman" w:eastAsia="맑은 고딕" w:hAnsi="Times New Roman"/>
          <w:sz w:val="22"/>
          <w:lang w:eastAsia="ko-KR"/>
        </w:rPr>
        <w:t>SpCell</w:t>
      </w:r>
      <w:proofErr w:type="spellEnd"/>
      <w:r w:rsidR="0038444C">
        <w:rPr>
          <w:rFonts w:ascii="Times New Roman" w:eastAsia="맑은 고딕" w:hAnsi="Times New Roman"/>
          <w:sz w:val="22"/>
          <w:lang w:eastAsia="ko-KR"/>
        </w:rPr>
        <w:t xml:space="preserve">, not from </w:t>
      </w:r>
      <w:proofErr w:type="spellStart"/>
      <w:r w:rsidR="0038444C">
        <w:rPr>
          <w:rFonts w:ascii="Times New Roman" w:eastAsia="맑은 고딕" w:hAnsi="Times New Roman"/>
          <w:sz w:val="22"/>
          <w:lang w:eastAsia="ko-KR"/>
        </w:rPr>
        <w:t>Scell</w:t>
      </w:r>
      <w:proofErr w:type="spellEnd"/>
      <w:r w:rsidR="0038444C">
        <w:rPr>
          <w:rFonts w:ascii="Times New Roman" w:eastAsia="맑은 고딕" w:hAnsi="Times New Roman"/>
          <w:sz w:val="22"/>
          <w:lang w:eastAsia="ko-KR"/>
        </w:rPr>
        <w:t xml:space="preserve"> which is used for transmitting the CFRA preamble. </w:t>
      </w:r>
    </w:p>
    <w:p w14:paraId="30133D23" w14:textId="465C6A32" w:rsidR="00161337" w:rsidRDefault="0038444C" w:rsidP="00E32AAC">
      <w:pPr>
        <w:jc w:val="left"/>
        <w:rPr>
          <w:rFonts w:ascii="Times New Roman" w:eastAsia="맑은 고딕" w:hAnsi="Times New Roman"/>
          <w:sz w:val="22"/>
          <w:lang w:eastAsia="ko-KR"/>
        </w:rPr>
      </w:pPr>
      <w:r w:rsidRPr="00334289">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3</w:t>
      </w:r>
      <w:r w:rsidRPr="00334289">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sidRPr="0038444C">
        <w:rPr>
          <w:rFonts w:ascii="Times New Roman" w:eastAsia="맑은 고딕" w:hAnsi="Times New Roman"/>
          <w:b/>
          <w:sz w:val="22"/>
          <w:lang w:eastAsia="ko-KR"/>
        </w:rPr>
        <w:t xml:space="preserve">In legacy RA, RAR is received only </w:t>
      </w:r>
      <w:r w:rsidR="00CE2C00">
        <w:rPr>
          <w:rFonts w:ascii="Times New Roman" w:eastAsia="맑은 고딕" w:hAnsi="Times New Roman"/>
          <w:b/>
          <w:sz w:val="22"/>
          <w:lang w:eastAsia="ko-KR"/>
        </w:rPr>
        <w:t>from</w:t>
      </w:r>
      <w:r w:rsidRPr="0038444C">
        <w:rPr>
          <w:rFonts w:ascii="Times New Roman" w:eastAsia="맑은 고딕" w:hAnsi="Times New Roman"/>
          <w:b/>
          <w:sz w:val="22"/>
          <w:lang w:eastAsia="ko-KR"/>
        </w:rPr>
        <w:t xml:space="preserve"> </w:t>
      </w:r>
      <w:proofErr w:type="spellStart"/>
      <w:r w:rsidRPr="0038444C">
        <w:rPr>
          <w:rFonts w:ascii="Times New Roman" w:eastAsia="맑은 고딕" w:hAnsi="Times New Roman"/>
          <w:b/>
          <w:sz w:val="22"/>
          <w:lang w:eastAsia="ko-KR"/>
        </w:rPr>
        <w:t>SpCell</w:t>
      </w:r>
      <w:proofErr w:type="spellEnd"/>
      <w:r w:rsidRPr="0038444C">
        <w:rPr>
          <w:rFonts w:ascii="Times New Roman" w:eastAsia="맑은 고딕" w:hAnsi="Times New Roman"/>
          <w:b/>
          <w:sz w:val="22"/>
          <w:lang w:eastAsia="ko-KR"/>
        </w:rPr>
        <w:t xml:space="preserve">, i.e., </w:t>
      </w:r>
      <w:proofErr w:type="spellStart"/>
      <w:r w:rsidRPr="0038444C">
        <w:rPr>
          <w:rFonts w:ascii="Times New Roman" w:eastAsia="맑은 고딕" w:hAnsi="Times New Roman"/>
          <w:b/>
          <w:sz w:val="22"/>
          <w:lang w:eastAsia="ko-KR"/>
        </w:rPr>
        <w:t>Pcell</w:t>
      </w:r>
      <w:proofErr w:type="spellEnd"/>
      <w:r w:rsidRPr="0038444C">
        <w:rPr>
          <w:rFonts w:ascii="Times New Roman" w:eastAsia="맑은 고딕" w:hAnsi="Times New Roman"/>
          <w:b/>
          <w:sz w:val="22"/>
          <w:lang w:eastAsia="ko-KR"/>
        </w:rPr>
        <w:t xml:space="preserve"> in MCG and </w:t>
      </w:r>
      <w:proofErr w:type="spellStart"/>
      <w:r w:rsidRPr="0038444C">
        <w:rPr>
          <w:rFonts w:ascii="Times New Roman" w:eastAsia="맑은 고딕" w:hAnsi="Times New Roman"/>
          <w:b/>
          <w:sz w:val="22"/>
          <w:lang w:eastAsia="ko-KR"/>
        </w:rPr>
        <w:t>PScell</w:t>
      </w:r>
      <w:proofErr w:type="spellEnd"/>
      <w:r w:rsidRPr="0038444C">
        <w:rPr>
          <w:rFonts w:ascii="Times New Roman" w:eastAsia="맑은 고딕" w:hAnsi="Times New Roman"/>
          <w:b/>
          <w:sz w:val="22"/>
          <w:lang w:eastAsia="ko-KR"/>
        </w:rPr>
        <w:t xml:space="preserve"> in SCG, so even if a CFRA preamble is transmitted on </w:t>
      </w:r>
      <w:proofErr w:type="spellStart"/>
      <w:r w:rsidRPr="0038444C">
        <w:rPr>
          <w:rFonts w:ascii="Times New Roman" w:eastAsia="맑은 고딕" w:hAnsi="Times New Roman"/>
          <w:b/>
          <w:sz w:val="22"/>
          <w:lang w:eastAsia="ko-KR"/>
        </w:rPr>
        <w:t>Scell</w:t>
      </w:r>
      <w:proofErr w:type="spellEnd"/>
      <w:r w:rsidRPr="0038444C">
        <w:rPr>
          <w:rFonts w:ascii="Times New Roman" w:eastAsia="맑은 고딕" w:hAnsi="Times New Roman"/>
          <w:b/>
          <w:sz w:val="22"/>
          <w:lang w:eastAsia="ko-KR"/>
        </w:rPr>
        <w:t xml:space="preserve">, the UE receives RAR </w:t>
      </w:r>
      <w:r>
        <w:rPr>
          <w:rFonts w:ascii="Times New Roman" w:eastAsia="맑은 고딕" w:hAnsi="Times New Roman"/>
          <w:b/>
          <w:sz w:val="22"/>
          <w:lang w:eastAsia="ko-KR"/>
        </w:rPr>
        <w:t>from</w:t>
      </w:r>
      <w:r w:rsidRPr="0038444C">
        <w:rPr>
          <w:rFonts w:ascii="Times New Roman" w:eastAsia="맑은 고딕" w:hAnsi="Times New Roman"/>
          <w:b/>
          <w:sz w:val="22"/>
          <w:lang w:eastAsia="ko-KR"/>
        </w:rPr>
        <w:t xml:space="preserve"> </w:t>
      </w:r>
      <w:proofErr w:type="spellStart"/>
      <w:r w:rsidRPr="0038444C">
        <w:rPr>
          <w:rFonts w:ascii="Times New Roman" w:eastAsia="맑은 고딕" w:hAnsi="Times New Roman"/>
          <w:b/>
          <w:sz w:val="22"/>
          <w:lang w:eastAsia="ko-KR"/>
        </w:rPr>
        <w:t>SpCell</w:t>
      </w:r>
      <w:proofErr w:type="spellEnd"/>
      <w:r>
        <w:rPr>
          <w:rFonts w:ascii="Times New Roman" w:eastAsia="맑은 고딕" w:hAnsi="Times New Roman"/>
          <w:b/>
          <w:sz w:val="22"/>
          <w:lang w:eastAsia="ko-KR"/>
        </w:rPr>
        <w:t>,</w:t>
      </w:r>
      <w:r w:rsidRPr="0038444C">
        <w:t xml:space="preserve"> </w:t>
      </w:r>
      <w:r w:rsidRPr="0038444C">
        <w:rPr>
          <w:rFonts w:ascii="Times New Roman" w:eastAsia="맑은 고딕" w:hAnsi="Times New Roman"/>
          <w:b/>
          <w:sz w:val="22"/>
          <w:lang w:eastAsia="ko-KR"/>
        </w:rPr>
        <w:t xml:space="preserve">not </w:t>
      </w:r>
      <w:r>
        <w:rPr>
          <w:rFonts w:ascii="Times New Roman" w:eastAsia="맑은 고딕" w:hAnsi="Times New Roman"/>
          <w:b/>
          <w:sz w:val="22"/>
          <w:lang w:eastAsia="ko-KR"/>
        </w:rPr>
        <w:t>from</w:t>
      </w:r>
      <w:r w:rsidRPr="0038444C">
        <w:rPr>
          <w:rFonts w:ascii="Times New Roman" w:eastAsia="맑은 고딕" w:hAnsi="Times New Roman"/>
          <w:b/>
          <w:sz w:val="22"/>
          <w:lang w:eastAsia="ko-KR"/>
        </w:rPr>
        <w:t xml:space="preserve"> </w:t>
      </w:r>
      <w:proofErr w:type="spellStart"/>
      <w:r w:rsidRPr="0038444C">
        <w:rPr>
          <w:rFonts w:ascii="Times New Roman" w:eastAsia="맑은 고딕" w:hAnsi="Times New Roman"/>
          <w:b/>
          <w:sz w:val="22"/>
          <w:lang w:eastAsia="ko-KR"/>
        </w:rPr>
        <w:t>Scell</w:t>
      </w:r>
      <w:proofErr w:type="spellEnd"/>
      <w:r>
        <w:rPr>
          <w:rFonts w:ascii="Times New Roman" w:eastAsia="맑은 고딕" w:hAnsi="Times New Roman"/>
          <w:b/>
          <w:sz w:val="22"/>
          <w:lang w:eastAsia="ko-KR"/>
        </w:rPr>
        <w:t>.</w:t>
      </w:r>
    </w:p>
    <w:p w14:paraId="13CAF465" w14:textId="77777777" w:rsidR="00161337" w:rsidRDefault="00161337" w:rsidP="00E32AAC">
      <w:pPr>
        <w:jc w:val="left"/>
        <w:rPr>
          <w:rFonts w:ascii="Times New Roman" w:eastAsia="맑은 고딕" w:hAnsi="Times New Roman"/>
          <w:sz w:val="22"/>
          <w:lang w:eastAsia="ko-KR"/>
        </w:rPr>
      </w:pPr>
    </w:p>
    <w:p w14:paraId="6262E5B1" w14:textId="77777777" w:rsidR="00CE2C00" w:rsidRDefault="005C4559" w:rsidP="00E32AAC">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LTM, if </w:t>
      </w:r>
      <w:r>
        <w:rPr>
          <w:rFonts w:ascii="Times New Roman" w:eastAsia="맑은 고딕" w:hAnsi="Times New Roman"/>
          <w:sz w:val="22"/>
          <w:lang w:eastAsia="ko-KR"/>
        </w:rPr>
        <w:t xml:space="preserve">a </w:t>
      </w:r>
      <w:r>
        <w:rPr>
          <w:rFonts w:ascii="Times New Roman" w:eastAsia="맑은 고딕" w:hAnsi="Times New Roman" w:hint="eastAsia"/>
          <w:sz w:val="22"/>
          <w:lang w:eastAsia="ko-KR"/>
        </w:rPr>
        <w:t>candidate cell is for intra-DU cell s</w:t>
      </w:r>
      <w:r>
        <w:rPr>
          <w:rFonts w:ascii="Times New Roman" w:eastAsia="맑은 고딕" w:hAnsi="Times New Roman"/>
          <w:sz w:val="22"/>
          <w:lang w:eastAsia="ko-KR"/>
        </w:rPr>
        <w:t xml:space="preserve">witch, the candidate cell and the serving cell should be controlled by same DU and </w:t>
      </w:r>
      <w:r w:rsidR="00A74CDD">
        <w:rPr>
          <w:rFonts w:ascii="Times New Roman" w:eastAsia="맑은 고딕" w:hAnsi="Times New Roman"/>
          <w:sz w:val="22"/>
          <w:lang w:eastAsia="ko-KR"/>
        </w:rPr>
        <w:t xml:space="preserve">the serving cell would be the </w:t>
      </w:r>
      <w:proofErr w:type="spellStart"/>
      <w:r w:rsidR="00A74CDD">
        <w:rPr>
          <w:rFonts w:ascii="Times New Roman" w:eastAsia="맑은 고딕" w:hAnsi="Times New Roman"/>
          <w:sz w:val="22"/>
          <w:lang w:eastAsia="ko-KR"/>
        </w:rPr>
        <w:t>Pcell</w:t>
      </w:r>
      <w:proofErr w:type="spellEnd"/>
      <w:r w:rsidR="00A74CDD">
        <w:rPr>
          <w:rFonts w:ascii="Times New Roman" w:eastAsia="맑은 고딕" w:hAnsi="Times New Roman"/>
          <w:sz w:val="22"/>
          <w:lang w:eastAsia="ko-KR"/>
        </w:rPr>
        <w:t xml:space="preserve"> to the DU wh</w:t>
      </w:r>
      <w:r w:rsidR="00765CCF">
        <w:rPr>
          <w:rFonts w:ascii="Times New Roman" w:eastAsia="맑은 고딕" w:hAnsi="Times New Roman"/>
          <w:sz w:val="22"/>
          <w:lang w:eastAsia="ko-KR"/>
        </w:rPr>
        <w:t>ich is associated with</w:t>
      </w:r>
      <w:r w:rsidR="00A74CDD">
        <w:rPr>
          <w:rFonts w:ascii="Times New Roman" w:eastAsia="맑은 고딕" w:hAnsi="Times New Roman"/>
          <w:sz w:val="22"/>
          <w:lang w:eastAsia="ko-KR"/>
        </w:rPr>
        <w:t xml:space="preserve"> the candidate cell</w:t>
      </w:r>
      <w:r>
        <w:rPr>
          <w:rFonts w:ascii="Times New Roman" w:eastAsia="맑은 고딕" w:hAnsi="Times New Roman"/>
          <w:sz w:val="22"/>
          <w:lang w:eastAsia="ko-KR"/>
        </w:rPr>
        <w:t xml:space="preserve">. Thus, if </w:t>
      </w:r>
      <w:r w:rsidRPr="005C4559">
        <w:rPr>
          <w:rFonts w:ascii="Times New Roman" w:eastAsia="맑은 고딕" w:hAnsi="Times New Roman"/>
          <w:sz w:val="22"/>
          <w:lang w:eastAsia="ko-KR"/>
        </w:rPr>
        <w:t>PDCCH</w:t>
      </w:r>
      <w:r>
        <w:rPr>
          <w:rFonts w:ascii="Times New Roman" w:eastAsia="맑은 고딕" w:hAnsi="Times New Roman"/>
          <w:sz w:val="22"/>
          <w:lang w:eastAsia="ko-KR"/>
        </w:rPr>
        <w:t xml:space="preserve"> </w:t>
      </w:r>
      <w:r w:rsidRPr="005C4559">
        <w:rPr>
          <w:rFonts w:ascii="Times New Roman" w:eastAsia="맑은 고딕" w:hAnsi="Times New Roman"/>
          <w:sz w:val="22"/>
          <w:lang w:eastAsia="ko-KR"/>
        </w:rPr>
        <w:t>ordered RACH</w:t>
      </w:r>
      <w:r>
        <w:rPr>
          <w:rFonts w:ascii="Times New Roman" w:eastAsia="맑은 고딕" w:hAnsi="Times New Roman"/>
          <w:sz w:val="22"/>
          <w:lang w:eastAsia="ko-KR"/>
        </w:rPr>
        <w:t xml:space="preserve"> for this candidate cell is performed, the preamble should be transmi</w:t>
      </w:r>
      <w:r w:rsidR="00BC4896">
        <w:rPr>
          <w:rFonts w:ascii="Times New Roman" w:eastAsia="맑은 고딕" w:hAnsi="Times New Roman"/>
          <w:sz w:val="22"/>
          <w:lang w:eastAsia="ko-KR"/>
        </w:rPr>
        <w:t xml:space="preserve">tted on the candidate cell and the UE can receive RAR from servicing cell as in legacy. </w:t>
      </w:r>
    </w:p>
    <w:p w14:paraId="1B61EE15" w14:textId="77777777" w:rsidR="00CE2C00" w:rsidRPr="00161337" w:rsidRDefault="00CE2C00" w:rsidP="00CE2C00">
      <w:pPr>
        <w:jc w:val="left"/>
        <w:rPr>
          <w:rFonts w:ascii="Times New Roman" w:eastAsia="맑은 고딕" w:hAnsi="Times New Roman"/>
          <w:sz w:val="22"/>
          <w:lang w:eastAsia="ko-KR"/>
        </w:rPr>
      </w:pPr>
      <w:r w:rsidRPr="00334289">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4</w:t>
      </w:r>
      <w:r w:rsidRPr="00334289">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sidRPr="0038444C">
        <w:rPr>
          <w:rFonts w:ascii="Times New Roman" w:eastAsia="맑은 고딕" w:hAnsi="Times New Roman"/>
          <w:b/>
          <w:sz w:val="22"/>
          <w:lang w:eastAsia="ko-KR"/>
        </w:rPr>
        <w:t>I</w:t>
      </w:r>
      <w:r w:rsidRPr="00BC4896">
        <w:rPr>
          <w:rFonts w:ascii="Times New Roman" w:eastAsia="맑은 고딕" w:hAnsi="Times New Roman"/>
          <w:b/>
          <w:sz w:val="22"/>
          <w:lang w:eastAsia="ko-KR"/>
        </w:rPr>
        <w:t xml:space="preserve">f PDCCH ordered RACH for a candidate cell </w:t>
      </w:r>
      <w:r>
        <w:rPr>
          <w:rFonts w:ascii="Times New Roman" w:eastAsia="맑은 고딕" w:hAnsi="Times New Roman"/>
          <w:b/>
          <w:sz w:val="22"/>
          <w:lang w:eastAsia="ko-KR"/>
        </w:rPr>
        <w:t>configured</w:t>
      </w:r>
      <w:r w:rsidRPr="00BC4896">
        <w:rPr>
          <w:rFonts w:ascii="Times New Roman" w:eastAsia="맑은 고딕" w:hAnsi="Times New Roman"/>
          <w:b/>
          <w:sz w:val="22"/>
          <w:lang w:eastAsia="ko-KR"/>
        </w:rPr>
        <w:t xml:space="preserve"> for intra-DU cell switch</w:t>
      </w:r>
      <w:r>
        <w:rPr>
          <w:rFonts w:ascii="Times New Roman" w:eastAsia="맑은 고딕" w:hAnsi="Times New Roman"/>
          <w:b/>
          <w:sz w:val="22"/>
          <w:lang w:eastAsia="ko-KR"/>
        </w:rPr>
        <w:t xml:space="preserve"> is performed, the UE can receive</w:t>
      </w:r>
      <w:r w:rsidRPr="00BC4896">
        <w:rPr>
          <w:rFonts w:ascii="Times New Roman" w:eastAsia="맑은 고딕" w:hAnsi="Times New Roman"/>
          <w:b/>
          <w:sz w:val="22"/>
          <w:lang w:eastAsia="ko-KR"/>
        </w:rPr>
        <w:t xml:space="preserve"> RAR from servicing cell as in legacy</w:t>
      </w:r>
      <w:r>
        <w:rPr>
          <w:rFonts w:ascii="Times New Roman" w:eastAsia="맑은 고딕" w:hAnsi="Times New Roman"/>
          <w:b/>
          <w:sz w:val="22"/>
          <w:lang w:eastAsia="ko-KR"/>
        </w:rPr>
        <w:t>.</w:t>
      </w:r>
    </w:p>
    <w:p w14:paraId="16F74957" w14:textId="77777777" w:rsidR="00CE2C00" w:rsidRDefault="00CE2C00" w:rsidP="00E32AAC">
      <w:pPr>
        <w:jc w:val="left"/>
        <w:rPr>
          <w:rFonts w:ascii="Times New Roman" w:eastAsia="맑은 고딕" w:hAnsi="Times New Roman"/>
          <w:sz w:val="22"/>
          <w:lang w:eastAsia="ko-KR"/>
        </w:rPr>
      </w:pPr>
    </w:p>
    <w:p w14:paraId="04C0F718" w14:textId="071295DD" w:rsidR="0038444C" w:rsidRDefault="004C3926" w:rsidP="00E32AAC">
      <w:pPr>
        <w:jc w:val="left"/>
        <w:rPr>
          <w:rFonts w:ascii="Times New Roman" w:eastAsia="맑은 고딕" w:hAnsi="Times New Roman"/>
          <w:sz w:val="22"/>
          <w:lang w:eastAsia="ko-KR"/>
        </w:rPr>
      </w:pPr>
      <w:r>
        <w:rPr>
          <w:rFonts w:ascii="Times New Roman" w:eastAsia="맑은 고딕" w:hAnsi="Times New Roman"/>
          <w:sz w:val="22"/>
          <w:lang w:eastAsia="ko-KR"/>
        </w:rPr>
        <w:t xml:space="preserve">If RAR is received from the candidate cell for intra DU cell switch, this breaks the legacy rule for reception of RAR and </w:t>
      </w:r>
      <w:r w:rsidR="001302B1">
        <w:rPr>
          <w:rFonts w:ascii="Times New Roman" w:eastAsia="맑은 고딕" w:hAnsi="Times New Roman"/>
          <w:sz w:val="22"/>
          <w:lang w:eastAsia="ko-KR"/>
        </w:rPr>
        <w:t>one</w:t>
      </w:r>
      <w:r>
        <w:rPr>
          <w:rFonts w:ascii="Times New Roman" w:eastAsia="맑은 고딕" w:hAnsi="Times New Roman"/>
          <w:sz w:val="22"/>
          <w:lang w:eastAsia="ko-KR"/>
        </w:rPr>
        <w:t xml:space="preserve"> DU needs to transmit RAR on both </w:t>
      </w:r>
      <w:proofErr w:type="spellStart"/>
      <w:r>
        <w:rPr>
          <w:rFonts w:ascii="Times New Roman" w:eastAsia="맑은 고딕" w:hAnsi="Times New Roman"/>
          <w:sz w:val="22"/>
          <w:lang w:eastAsia="ko-KR"/>
        </w:rPr>
        <w:t>SpCell</w:t>
      </w:r>
      <w:proofErr w:type="spellEnd"/>
      <w:r>
        <w:rPr>
          <w:rFonts w:ascii="Times New Roman" w:eastAsia="맑은 고딕" w:hAnsi="Times New Roman"/>
          <w:sz w:val="22"/>
          <w:lang w:eastAsia="ko-KR"/>
        </w:rPr>
        <w:t xml:space="preserve"> and the candidate cell. We think that it is redundant to make the DU transmit RAR on both </w:t>
      </w:r>
      <w:proofErr w:type="spellStart"/>
      <w:r>
        <w:rPr>
          <w:rFonts w:ascii="Times New Roman" w:eastAsia="맑은 고딕" w:hAnsi="Times New Roman"/>
          <w:sz w:val="22"/>
          <w:lang w:eastAsia="ko-KR"/>
        </w:rPr>
        <w:t>SpCell</w:t>
      </w:r>
      <w:proofErr w:type="spellEnd"/>
      <w:r>
        <w:rPr>
          <w:rFonts w:ascii="Times New Roman" w:eastAsia="맑은 고딕" w:hAnsi="Times New Roman"/>
          <w:sz w:val="22"/>
          <w:lang w:eastAsia="ko-KR"/>
        </w:rPr>
        <w:t xml:space="preserve"> and the candidate cell. </w:t>
      </w:r>
    </w:p>
    <w:p w14:paraId="3DB07A1C" w14:textId="13251DDA" w:rsidR="00BC4896" w:rsidRDefault="004C3926" w:rsidP="00E32AAC">
      <w:pPr>
        <w:jc w:val="left"/>
        <w:rPr>
          <w:rFonts w:ascii="Times New Roman" w:eastAsia="맑은 고딕" w:hAnsi="Times New Roman"/>
          <w:sz w:val="22"/>
          <w:lang w:eastAsia="ko-KR"/>
        </w:rPr>
      </w:pPr>
      <w:r w:rsidRPr="00334289">
        <w:rPr>
          <w:rFonts w:ascii="Times New Roman" w:eastAsia="맑은 고딕" w:hAnsi="Times New Roman"/>
          <w:b/>
          <w:sz w:val="22"/>
          <w:lang w:eastAsia="ko-KR"/>
        </w:rPr>
        <w:t xml:space="preserve">Observation </w:t>
      </w:r>
      <w:r w:rsidR="00040363">
        <w:rPr>
          <w:rFonts w:ascii="Times New Roman" w:eastAsia="맑은 고딕" w:hAnsi="Times New Roman"/>
          <w:b/>
          <w:sz w:val="22"/>
          <w:lang w:eastAsia="ko-KR"/>
        </w:rPr>
        <w:t>5</w:t>
      </w:r>
      <w:r w:rsidRPr="00334289">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sidRPr="004C3926">
        <w:rPr>
          <w:rFonts w:ascii="Times New Roman" w:eastAsia="맑은 고딕" w:hAnsi="Times New Roman"/>
          <w:b/>
          <w:sz w:val="22"/>
          <w:lang w:eastAsia="ko-KR"/>
        </w:rPr>
        <w:t xml:space="preserve">If RAR is received from the candidate cell for intra DU cell switch, this breaks the legacy rule for reception of RAR and </w:t>
      </w:r>
      <w:r w:rsidR="001302B1">
        <w:rPr>
          <w:rFonts w:ascii="Times New Roman" w:eastAsia="맑은 고딕" w:hAnsi="Times New Roman"/>
          <w:b/>
          <w:sz w:val="22"/>
          <w:lang w:eastAsia="ko-KR"/>
        </w:rPr>
        <w:t>one</w:t>
      </w:r>
      <w:r w:rsidRPr="004C3926">
        <w:rPr>
          <w:rFonts w:ascii="Times New Roman" w:eastAsia="맑은 고딕" w:hAnsi="Times New Roman"/>
          <w:b/>
          <w:sz w:val="22"/>
          <w:lang w:eastAsia="ko-KR"/>
        </w:rPr>
        <w:t xml:space="preserve"> DU needs to transmit RAR on both </w:t>
      </w:r>
      <w:proofErr w:type="spellStart"/>
      <w:r w:rsidRPr="004C3926">
        <w:rPr>
          <w:rFonts w:ascii="Times New Roman" w:eastAsia="맑은 고딕" w:hAnsi="Times New Roman"/>
          <w:b/>
          <w:sz w:val="22"/>
          <w:lang w:eastAsia="ko-KR"/>
        </w:rPr>
        <w:t>SpCell</w:t>
      </w:r>
      <w:proofErr w:type="spellEnd"/>
      <w:r w:rsidRPr="004C3926">
        <w:rPr>
          <w:rFonts w:ascii="Times New Roman" w:eastAsia="맑은 고딕" w:hAnsi="Times New Roman"/>
          <w:b/>
          <w:sz w:val="22"/>
          <w:lang w:eastAsia="ko-KR"/>
        </w:rPr>
        <w:t xml:space="preserve"> and the candidate cell.</w:t>
      </w:r>
    </w:p>
    <w:p w14:paraId="206A2A18" w14:textId="77777777" w:rsidR="004C3926" w:rsidRDefault="004C3926" w:rsidP="00E32AAC">
      <w:pPr>
        <w:jc w:val="left"/>
        <w:rPr>
          <w:rFonts w:ascii="Times New Roman" w:eastAsia="맑은 고딕" w:hAnsi="Times New Roman"/>
          <w:sz w:val="22"/>
          <w:lang w:eastAsia="ko-KR"/>
        </w:rPr>
      </w:pPr>
    </w:p>
    <w:p w14:paraId="36496C53" w14:textId="04BDC558" w:rsidR="00BC4896" w:rsidRDefault="00BC4896" w:rsidP="00E32AAC">
      <w:pPr>
        <w:jc w:val="left"/>
        <w:rPr>
          <w:rFonts w:ascii="Times New Roman" w:eastAsia="맑은 고딕" w:hAnsi="Times New Roman"/>
          <w:sz w:val="22"/>
          <w:lang w:eastAsia="ko-KR"/>
        </w:rPr>
      </w:pPr>
      <w:r>
        <w:rPr>
          <w:rFonts w:ascii="Times New Roman" w:eastAsia="맑은 고딕" w:hAnsi="Times New Roman"/>
          <w:sz w:val="22"/>
          <w:lang w:eastAsia="ko-KR"/>
        </w:rPr>
        <w:t>H</w:t>
      </w:r>
      <w:r>
        <w:rPr>
          <w:rFonts w:ascii="Times New Roman" w:eastAsia="맑은 고딕" w:hAnsi="Times New Roman" w:hint="eastAsia"/>
          <w:sz w:val="22"/>
          <w:lang w:eastAsia="ko-KR"/>
        </w:rPr>
        <w:t>owever</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if </w:t>
      </w:r>
      <w:r>
        <w:rPr>
          <w:rFonts w:ascii="Times New Roman" w:eastAsia="맑은 고딕" w:hAnsi="Times New Roman"/>
          <w:sz w:val="22"/>
          <w:lang w:eastAsia="ko-KR"/>
        </w:rPr>
        <w:t xml:space="preserve">a </w:t>
      </w:r>
      <w:r>
        <w:rPr>
          <w:rFonts w:ascii="Times New Roman" w:eastAsia="맑은 고딕" w:hAnsi="Times New Roman" w:hint="eastAsia"/>
          <w:sz w:val="22"/>
          <w:lang w:eastAsia="ko-KR"/>
        </w:rPr>
        <w:t>candidate cell is for int</w:t>
      </w:r>
      <w:r>
        <w:rPr>
          <w:rFonts w:ascii="Times New Roman" w:eastAsia="맑은 고딕" w:hAnsi="Times New Roman"/>
          <w:sz w:val="22"/>
          <w:lang w:eastAsia="ko-KR"/>
        </w:rPr>
        <w:t>er</w:t>
      </w:r>
      <w:r w:rsidR="00CE2C00">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DU cell s</w:t>
      </w:r>
      <w:r>
        <w:rPr>
          <w:rFonts w:ascii="Times New Roman" w:eastAsia="맑은 고딕" w:hAnsi="Times New Roman"/>
          <w:sz w:val="22"/>
          <w:lang w:eastAsia="ko-KR"/>
        </w:rPr>
        <w:t xml:space="preserve">witch, the candidate cell and the serving cell should be controlled by different DU and </w:t>
      </w:r>
      <w:r w:rsidR="00192FBD">
        <w:rPr>
          <w:rFonts w:ascii="Times New Roman" w:eastAsia="맑은 고딕" w:hAnsi="Times New Roman"/>
          <w:sz w:val="22"/>
          <w:lang w:eastAsia="ko-KR"/>
        </w:rPr>
        <w:t xml:space="preserve">the UE does not have any </w:t>
      </w:r>
      <w:r w:rsidR="00CE2C00">
        <w:rPr>
          <w:rFonts w:ascii="Times New Roman" w:eastAsia="맑은 고딕" w:hAnsi="Times New Roman"/>
          <w:sz w:val="22"/>
          <w:lang w:eastAsia="ko-KR"/>
        </w:rPr>
        <w:t xml:space="preserve">active </w:t>
      </w:r>
      <w:r w:rsidR="00192FBD">
        <w:rPr>
          <w:rFonts w:ascii="Times New Roman" w:eastAsia="맑은 고딕" w:hAnsi="Times New Roman"/>
          <w:sz w:val="22"/>
          <w:lang w:eastAsia="ko-KR"/>
        </w:rPr>
        <w:t xml:space="preserve">serving cells to the DU which is associated with the candidate cell. This means that there is no </w:t>
      </w:r>
      <w:proofErr w:type="spellStart"/>
      <w:r w:rsidR="00192FBD">
        <w:rPr>
          <w:rFonts w:ascii="Times New Roman" w:eastAsia="맑은 고딕" w:hAnsi="Times New Roman"/>
          <w:sz w:val="22"/>
          <w:lang w:eastAsia="ko-KR"/>
        </w:rPr>
        <w:t>SpCell</w:t>
      </w:r>
      <w:proofErr w:type="spellEnd"/>
      <w:r w:rsidR="00192FBD">
        <w:rPr>
          <w:rFonts w:ascii="Times New Roman" w:eastAsia="맑은 고딕" w:hAnsi="Times New Roman"/>
          <w:sz w:val="22"/>
          <w:lang w:eastAsia="ko-KR"/>
        </w:rPr>
        <w:t xml:space="preserve"> associated with the candidate cell </w:t>
      </w:r>
      <w:r w:rsidR="00CE2C00">
        <w:rPr>
          <w:rFonts w:ascii="Times New Roman" w:eastAsia="맑은 고딕" w:hAnsi="Times New Roman"/>
          <w:sz w:val="22"/>
          <w:lang w:eastAsia="ko-KR"/>
        </w:rPr>
        <w:t>for</w:t>
      </w:r>
      <w:r w:rsidR="00192FBD">
        <w:rPr>
          <w:rFonts w:ascii="Times New Roman" w:eastAsia="맑은 고딕" w:hAnsi="Times New Roman"/>
          <w:sz w:val="22"/>
          <w:lang w:eastAsia="ko-KR"/>
        </w:rPr>
        <w:t xml:space="preserve"> inter</w:t>
      </w:r>
      <w:r w:rsidR="00CE2C00">
        <w:rPr>
          <w:rFonts w:ascii="Times New Roman" w:eastAsia="맑은 고딕" w:hAnsi="Times New Roman"/>
          <w:sz w:val="22"/>
          <w:lang w:eastAsia="ko-KR"/>
        </w:rPr>
        <w:t xml:space="preserve"> </w:t>
      </w:r>
      <w:r w:rsidR="00192FBD">
        <w:rPr>
          <w:rFonts w:ascii="Times New Roman" w:eastAsia="맑은 고딕" w:hAnsi="Times New Roman"/>
          <w:sz w:val="22"/>
          <w:lang w:eastAsia="ko-KR"/>
        </w:rPr>
        <w:t>DU cell switch</w:t>
      </w:r>
      <w:r w:rsidR="004C3926">
        <w:rPr>
          <w:rFonts w:ascii="Times New Roman" w:eastAsia="맑은 고딕" w:hAnsi="Times New Roman"/>
          <w:sz w:val="22"/>
          <w:lang w:eastAsia="ko-KR"/>
        </w:rPr>
        <w:t xml:space="preserve"> and </w:t>
      </w:r>
      <w:r w:rsidR="001302B1">
        <w:rPr>
          <w:rFonts w:ascii="Times New Roman" w:eastAsia="맑은 고딕" w:hAnsi="Times New Roman"/>
          <w:sz w:val="22"/>
          <w:lang w:eastAsia="ko-KR"/>
        </w:rPr>
        <w:t xml:space="preserve">how to receive RAR after transmitting the preamble </w:t>
      </w:r>
      <w:r w:rsidR="00CE2C00">
        <w:rPr>
          <w:rFonts w:ascii="Times New Roman" w:eastAsia="맑은 고딕" w:hAnsi="Times New Roman"/>
          <w:sz w:val="22"/>
          <w:lang w:eastAsia="ko-KR"/>
        </w:rPr>
        <w:t>on</w:t>
      </w:r>
      <w:r w:rsidR="001302B1">
        <w:rPr>
          <w:rFonts w:ascii="Times New Roman" w:eastAsia="맑은 고딕" w:hAnsi="Times New Roman"/>
          <w:sz w:val="22"/>
          <w:lang w:eastAsia="ko-KR"/>
        </w:rPr>
        <w:t xml:space="preserve"> the candidate cell should be determined.</w:t>
      </w:r>
    </w:p>
    <w:p w14:paraId="39CD7210" w14:textId="4A41CAB7" w:rsidR="00BC4896" w:rsidRDefault="00192FBD" w:rsidP="00E32AAC">
      <w:pPr>
        <w:jc w:val="left"/>
        <w:rPr>
          <w:rFonts w:ascii="Times New Roman" w:eastAsia="맑은 고딕" w:hAnsi="Times New Roman"/>
          <w:sz w:val="22"/>
          <w:lang w:eastAsia="ko-KR"/>
        </w:rPr>
      </w:pPr>
      <w:r w:rsidRPr="00334289">
        <w:rPr>
          <w:rFonts w:ascii="Times New Roman" w:eastAsia="맑은 고딕" w:hAnsi="Times New Roman"/>
          <w:b/>
          <w:sz w:val="22"/>
          <w:lang w:eastAsia="ko-KR"/>
        </w:rPr>
        <w:t xml:space="preserve">Observation </w:t>
      </w:r>
      <w:r w:rsidR="00040363">
        <w:rPr>
          <w:rFonts w:ascii="Times New Roman" w:eastAsia="맑은 고딕" w:hAnsi="Times New Roman"/>
          <w:b/>
          <w:sz w:val="22"/>
          <w:lang w:eastAsia="ko-KR"/>
        </w:rPr>
        <w:t>6</w:t>
      </w:r>
      <w:r w:rsidRPr="00334289">
        <w:rPr>
          <w:rFonts w:ascii="Times New Roman" w:eastAsia="맑은 고딕" w:hAnsi="Times New Roman"/>
          <w:b/>
          <w:sz w:val="22"/>
          <w:lang w:eastAsia="ko-KR"/>
        </w:rPr>
        <w:t>.</w:t>
      </w:r>
      <w:r>
        <w:rPr>
          <w:rFonts w:ascii="Times New Roman" w:eastAsia="맑은 고딕" w:hAnsi="Times New Roman"/>
          <w:b/>
          <w:sz w:val="22"/>
          <w:lang w:eastAsia="ko-KR"/>
        </w:rPr>
        <w:t xml:space="preserve"> T</w:t>
      </w:r>
      <w:r w:rsidRPr="00192FBD">
        <w:rPr>
          <w:rFonts w:ascii="Times New Roman" w:eastAsia="맑은 고딕" w:hAnsi="Times New Roman"/>
          <w:b/>
          <w:sz w:val="22"/>
          <w:lang w:eastAsia="ko-KR"/>
        </w:rPr>
        <w:t xml:space="preserve">here is no </w:t>
      </w:r>
      <w:proofErr w:type="spellStart"/>
      <w:r w:rsidRPr="00192FBD">
        <w:rPr>
          <w:rFonts w:ascii="Times New Roman" w:eastAsia="맑은 고딕" w:hAnsi="Times New Roman"/>
          <w:b/>
          <w:sz w:val="22"/>
          <w:lang w:eastAsia="ko-KR"/>
        </w:rPr>
        <w:t>SpCell</w:t>
      </w:r>
      <w:proofErr w:type="spellEnd"/>
      <w:r w:rsidRPr="00192FBD">
        <w:rPr>
          <w:rFonts w:ascii="Times New Roman" w:eastAsia="맑은 고딕" w:hAnsi="Times New Roman"/>
          <w:b/>
          <w:sz w:val="22"/>
          <w:lang w:eastAsia="ko-KR"/>
        </w:rPr>
        <w:t xml:space="preserve"> associated with the candidate cell </w:t>
      </w:r>
      <w:r>
        <w:rPr>
          <w:rFonts w:ascii="Times New Roman" w:eastAsia="맑은 고딕" w:hAnsi="Times New Roman"/>
          <w:b/>
          <w:sz w:val="22"/>
          <w:lang w:eastAsia="ko-KR"/>
        </w:rPr>
        <w:t>for</w:t>
      </w:r>
      <w:r w:rsidRPr="00192FBD">
        <w:rPr>
          <w:rFonts w:ascii="Times New Roman" w:eastAsia="맑은 고딕" w:hAnsi="Times New Roman"/>
          <w:b/>
          <w:sz w:val="22"/>
          <w:lang w:eastAsia="ko-KR"/>
        </w:rPr>
        <w:t xml:space="preserve"> inter-DU cell switch</w:t>
      </w:r>
      <w:r>
        <w:rPr>
          <w:rFonts w:ascii="Times New Roman" w:eastAsia="맑은 고딕" w:hAnsi="Times New Roman"/>
          <w:b/>
          <w:sz w:val="22"/>
          <w:lang w:eastAsia="ko-KR"/>
        </w:rPr>
        <w:t xml:space="preserve"> since </w:t>
      </w:r>
      <w:r w:rsidRPr="00192FBD">
        <w:rPr>
          <w:rFonts w:ascii="Times New Roman" w:eastAsia="맑은 고딕" w:hAnsi="Times New Roman"/>
          <w:b/>
          <w:sz w:val="22"/>
          <w:lang w:eastAsia="ko-KR"/>
        </w:rPr>
        <w:t xml:space="preserve">the candidate cell and the serving cell </w:t>
      </w:r>
      <w:r>
        <w:rPr>
          <w:rFonts w:ascii="Times New Roman" w:eastAsia="맑은 고딕" w:hAnsi="Times New Roman"/>
          <w:b/>
          <w:sz w:val="22"/>
          <w:lang w:eastAsia="ko-KR"/>
        </w:rPr>
        <w:t>are</w:t>
      </w:r>
      <w:r w:rsidRPr="00192FBD">
        <w:rPr>
          <w:rFonts w:ascii="Times New Roman" w:eastAsia="맑은 고딕" w:hAnsi="Times New Roman"/>
          <w:b/>
          <w:sz w:val="22"/>
          <w:lang w:eastAsia="ko-KR"/>
        </w:rPr>
        <w:t xml:space="preserve"> controlled by different DU</w:t>
      </w:r>
      <w:r>
        <w:rPr>
          <w:rFonts w:ascii="Times New Roman" w:eastAsia="맑은 고딕" w:hAnsi="Times New Roman"/>
          <w:b/>
          <w:sz w:val="22"/>
          <w:lang w:eastAsia="ko-KR"/>
        </w:rPr>
        <w:t xml:space="preserve">. </w:t>
      </w:r>
    </w:p>
    <w:p w14:paraId="199D9559" w14:textId="77777777" w:rsidR="00BC4896" w:rsidRDefault="00BC4896" w:rsidP="00E32AAC">
      <w:pPr>
        <w:jc w:val="left"/>
        <w:rPr>
          <w:rFonts w:ascii="Times New Roman" w:eastAsia="맑은 고딕" w:hAnsi="Times New Roman"/>
          <w:sz w:val="22"/>
          <w:lang w:eastAsia="ko-KR"/>
        </w:rPr>
      </w:pPr>
    </w:p>
    <w:p w14:paraId="0CCD1DB0" w14:textId="2BCEBF4C" w:rsidR="00192FBD" w:rsidRDefault="001302B1" w:rsidP="00E32AAC">
      <w:pPr>
        <w:jc w:val="left"/>
        <w:rPr>
          <w:rFonts w:ascii="Times New Roman" w:eastAsia="맑은 고딕" w:hAnsi="Times New Roman"/>
          <w:sz w:val="22"/>
          <w:lang w:eastAsia="ko-KR"/>
        </w:rPr>
      </w:pPr>
      <w:r>
        <w:rPr>
          <w:rFonts w:ascii="Times New Roman" w:eastAsia="맑은 고딕" w:hAnsi="Times New Roman"/>
          <w:sz w:val="22"/>
          <w:lang w:eastAsia="ko-KR"/>
        </w:rPr>
        <w:t>I</w:t>
      </w:r>
      <w:r w:rsidR="00177BB1">
        <w:rPr>
          <w:rFonts w:ascii="Times New Roman" w:eastAsia="맑은 고딕" w:hAnsi="Times New Roman"/>
          <w:sz w:val="22"/>
          <w:lang w:eastAsia="ko-KR"/>
        </w:rPr>
        <w:t xml:space="preserve">f the candidate cell is used to receive RAR, the UE has to stay on the candidate cell until PDCCH ordered RACH for the candidate cell is completed. </w:t>
      </w:r>
      <w:r w:rsidR="0064639B">
        <w:rPr>
          <w:rFonts w:ascii="Times New Roman" w:eastAsia="맑은 고딕" w:hAnsi="Times New Roman"/>
          <w:sz w:val="22"/>
          <w:lang w:eastAsia="ko-KR"/>
        </w:rPr>
        <w:t>This makes the UE stay on the candidate cell for longer time and interruption on serving cell also increase. In other words, m</w:t>
      </w:r>
      <w:r w:rsidR="00007E2B">
        <w:rPr>
          <w:rFonts w:ascii="Times New Roman" w:eastAsia="맑은 고딕" w:hAnsi="Times New Roman"/>
          <w:sz w:val="22"/>
          <w:lang w:eastAsia="ko-KR"/>
        </w:rPr>
        <w:t>ore time the UE stays on the candidate cell</w:t>
      </w:r>
      <w:r w:rsidR="0064639B">
        <w:rPr>
          <w:rFonts w:ascii="Times New Roman" w:eastAsia="맑은 고딕" w:hAnsi="Times New Roman"/>
          <w:sz w:val="22"/>
          <w:lang w:eastAsia="ko-KR"/>
        </w:rPr>
        <w:t>,</w:t>
      </w:r>
      <w:r w:rsidR="00007E2B">
        <w:rPr>
          <w:rFonts w:ascii="Times New Roman" w:eastAsia="맑은 고딕" w:hAnsi="Times New Roman"/>
          <w:sz w:val="22"/>
          <w:lang w:eastAsia="ko-KR"/>
        </w:rPr>
        <w:t xml:space="preserve"> more interruption time on serving cell </w:t>
      </w:r>
      <w:r w:rsidR="0064639B">
        <w:rPr>
          <w:rFonts w:ascii="Times New Roman" w:eastAsia="맑은 고딕" w:hAnsi="Times New Roman"/>
          <w:sz w:val="22"/>
          <w:lang w:eastAsia="ko-KR"/>
        </w:rPr>
        <w:t>occurs</w:t>
      </w:r>
      <w:r w:rsidR="00007E2B">
        <w:rPr>
          <w:rFonts w:ascii="Times New Roman" w:eastAsia="맑은 고딕" w:hAnsi="Times New Roman"/>
          <w:sz w:val="22"/>
          <w:lang w:eastAsia="ko-KR"/>
        </w:rPr>
        <w:t xml:space="preserve">. </w:t>
      </w:r>
    </w:p>
    <w:p w14:paraId="52D0B30A" w14:textId="07195849" w:rsidR="0064639B" w:rsidRDefault="0064639B" w:rsidP="00E32AAC">
      <w:pPr>
        <w:jc w:val="left"/>
        <w:rPr>
          <w:rFonts w:ascii="Times New Roman" w:eastAsia="맑은 고딕" w:hAnsi="Times New Roman"/>
          <w:sz w:val="22"/>
          <w:lang w:eastAsia="ko-KR"/>
        </w:rPr>
      </w:pPr>
      <w:r w:rsidRPr="00334289">
        <w:rPr>
          <w:rFonts w:ascii="Times New Roman" w:eastAsia="맑은 고딕" w:hAnsi="Times New Roman"/>
          <w:b/>
          <w:sz w:val="22"/>
          <w:lang w:eastAsia="ko-KR"/>
        </w:rPr>
        <w:t xml:space="preserve">Observation </w:t>
      </w:r>
      <w:r w:rsidR="00040363">
        <w:rPr>
          <w:rFonts w:ascii="Times New Roman" w:eastAsia="맑은 고딕" w:hAnsi="Times New Roman"/>
          <w:b/>
          <w:sz w:val="22"/>
          <w:lang w:eastAsia="ko-KR"/>
        </w:rPr>
        <w:t>7</w:t>
      </w:r>
      <w:r w:rsidRPr="00334289">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sidR="00C63896">
        <w:rPr>
          <w:rFonts w:ascii="Times New Roman" w:eastAsia="맑은 고딕" w:hAnsi="Times New Roman"/>
          <w:b/>
          <w:sz w:val="22"/>
          <w:lang w:eastAsia="ko-KR"/>
        </w:rPr>
        <w:t>I</w:t>
      </w:r>
      <w:r w:rsidR="00C63896" w:rsidRPr="00C63896">
        <w:rPr>
          <w:rFonts w:ascii="Times New Roman" w:eastAsia="맑은 고딕" w:hAnsi="Times New Roman"/>
          <w:b/>
          <w:sz w:val="22"/>
          <w:lang w:eastAsia="ko-KR"/>
        </w:rPr>
        <w:t>f the candidate cell is used to receive RAR</w:t>
      </w:r>
      <w:r w:rsidR="00C63896">
        <w:rPr>
          <w:rFonts w:ascii="Times New Roman" w:eastAsia="맑은 고딕" w:hAnsi="Times New Roman"/>
          <w:b/>
          <w:sz w:val="22"/>
          <w:lang w:eastAsia="ko-KR"/>
        </w:rPr>
        <w:t xml:space="preserve">, </w:t>
      </w:r>
      <w:r w:rsidR="00C63896" w:rsidRPr="00C63896">
        <w:rPr>
          <w:rFonts w:ascii="Times New Roman" w:eastAsia="맑은 고딕" w:hAnsi="Times New Roman"/>
          <w:b/>
          <w:sz w:val="22"/>
          <w:lang w:eastAsia="ko-KR"/>
        </w:rPr>
        <w:t xml:space="preserve">interruption on serving cell increase </w:t>
      </w:r>
      <w:r w:rsidR="00C63896">
        <w:rPr>
          <w:rFonts w:ascii="Times New Roman" w:eastAsia="맑은 고딕" w:hAnsi="Times New Roman"/>
          <w:b/>
          <w:sz w:val="22"/>
          <w:lang w:eastAsia="ko-KR"/>
        </w:rPr>
        <w:t xml:space="preserve">since </w:t>
      </w:r>
      <w:r w:rsidR="00C63896" w:rsidRPr="00C63896">
        <w:rPr>
          <w:rFonts w:ascii="Times New Roman" w:eastAsia="맑은 고딕" w:hAnsi="Times New Roman"/>
          <w:b/>
          <w:sz w:val="22"/>
          <w:lang w:eastAsia="ko-KR"/>
        </w:rPr>
        <w:t xml:space="preserve">the UE </w:t>
      </w:r>
      <w:r w:rsidR="00C63896">
        <w:rPr>
          <w:rFonts w:ascii="Times New Roman" w:eastAsia="맑은 고딕" w:hAnsi="Times New Roman"/>
          <w:b/>
          <w:sz w:val="22"/>
          <w:lang w:eastAsia="ko-KR"/>
        </w:rPr>
        <w:t xml:space="preserve">should </w:t>
      </w:r>
      <w:r w:rsidR="00C63896" w:rsidRPr="00C63896">
        <w:rPr>
          <w:rFonts w:ascii="Times New Roman" w:eastAsia="맑은 고딕" w:hAnsi="Times New Roman"/>
          <w:b/>
          <w:sz w:val="22"/>
          <w:lang w:eastAsia="ko-KR"/>
        </w:rPr>
        <w:t xml:space="preserve">stay on the candidate cell for longer time </w:t>
      </w:r>
      <w:r w:rsidR="00C63896">
        <w:rPr>
          <w:rFonts w:ascii="Times New Roman" w:eastAsia="맑은 고딕" w:hAnsi="Times New Roman"/>
          <w:b/>
          <w:sz w:val="22"/>
          <w:lang w:eastAsia="ko-KR"/>
        </w:rPr>
        <w:t>to complete RA procedure on the candidate cell.</w:t>
      </w:r>
    </w:p>
    <w:p w14:paraId="2B71644B" w14:textId="77777777" w:rsidR="0064639B" w:rsidRDefault="0064639B" w:rsidP="00E32AAC">
      <w:pPr>
        <w:jc w:val="left"/>
        <w:rPr>
          <w:rFonts w:ascii="Times New Roman" w:eastAsia="맑은 고딕" w:hAnsi="Times New Roman"/>
          <w:sz w:val="22"/>
          <w:lang w:eastAsia="ko-KR"/>
        </w:rPr>
      </w:pPr>
    </w:p>
    <w:p w14:paraId="33F8B118" w14:textId="287EA271" w:rsidR="00192FBD" w:rsidRDefault="00C63896" w:rsidP="00E32AAC">
      <w:pPr>
        <w:jc w:val="left"/>
        <w:rPr>
          <w:rFonts w:ascii="Times New Roman" w:eastAsia="맑은 고딕" w:hAnsi="Times New Roman"/>
          <w:sz w:val="22"/>
          <w:lang w:eastAsia="ko-KR"/>
        </w:rPr>
      </w:pPr>
      <w:r>
        <w:rPr>
          <w:rFonts w:ascii="Times New Roman" w:eastAsia="맑은 고딕" w:hAnsi="Times New Roman"/>
          <w:sz w:val="22"/>
          <w:lang w:eastAsia="ko-KR"/>
        </w:rPr>
        <w:t>O</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the other hand, if the serving cell is used to receive RAR, the UE would stay on the candidate cell until the preamble given by PDCCH order is transmitted on the candidate cell and then the UE would come back to the serving cell to receive RAR. This can make the UE keep transmitting and receiving data on the serving </w:t>
      </w:r>
      <w:r>
        <w:rPr>
          <w:rFonts w:ascii="Times New Roman" w:eastAsia="맑은 고딕" w:hAnsi="Times New Roman"/>
          <w:sz w:val="22"/>
          <w:lang w:eastAsia="ko-KR"/>
        </w:rPr>
        <w:lastRenderedPageBreak/>
        <w:t>cell</w:t>
      </w:r>
      <w:r w:rsidR="00F86830">
        <w:rPr>
          <w:rFonts w:ascii="Times New Roman" w:eastAsia="맑은 고딕" w:hAnsi="Times New Roman"/>
          <w:sz w:val="22"/>
          <w:lang w:eastAsia="ko-KR"/>
        </w:rPr>
        <w:t xml:space="preserve"> after transmitting the preamble on the candidate cell</w:t>
      </w:r>
      <w:r>
        <w:rPr>
          <w:rFonts w:ascii="Times New Roman" w:eastAsia="맑은 고딕" w:hAnsi="Times New Roman"/>
          <w:sz w:val="22"/>
          <w:lang w:eastAsia="ko-KR"/>
        </w:rPr>
        <w:t>, i.e., shorter interruption time is expected compared to the case of receiving RAR on the candidate cell. However,</w:t>
      </w:r>
      <w:r w:rsidR="00F86830">
        <w:rPr>
          <w:rFonts w:ascii="Times New Roman" w:eastAsia="맑은 고딕" w:hAnsi="Times New Roman"/>
          <w:sz w:val="22"/>
          <w:lang w:eastAsia="ko-KR"/>
        </w:rPr>
        <w:t xml:space="preserve"> it requires </w:t>
      </w:r>
      <w:r>
        <w:rPr>
          <w:rFonts w:ascii="Times New Roman" w:eastAsia="맑은 고딕" w:hAnsi="Times New Roman"/>
          <w:sz w:val="22"/>
          <w:lang w:eastAsia="ko-KR"/>
        </w:rPr>
        <w:t xml:space="preserve">data exchange between source DU and target DU because the target DU needs to indicate </w:t>
      </w:r>
      <w:r w:rsidR="00F86830">
        <w:rPr>
          <w:rFonts w:ascii="Times New Roman" w:eastAsia="맑은 고딕" w:hAnsi="Times New Roman"/>
          <w:sz w:val="22"/>
          <w:lang w:eastAsia="ko-KR"/>
        </w:rPr>
        <w:t xml:space="preserve">some information </w:t>
      </w:r>
      <w:r w:rsidR="00A25356">
        <w:rPr>
          <w:rFonts w:ascii="Times New Roman" w:eastAsia="맑은 고딕" w:hAnsi="Times New Roman"/>
          <w:sz w:val="22"/>
          <w:lang w:eastAsia="ko-KR"/>
        </w:rPr>
        <w:t xml:space="preserve">for RAR content </w:t>
      </w:r>
      <w:r>
        <w:rPr>
          <w:rFonts w:ascii="Times New Roman" w:eastAsia="맑은 고딕" w:hAnsi="Times New Roman"/>
          <w:sz w:val="22"/>
          <w:lang w:eastAsia="ko-KR"/>
        </w:rPr>
        <w:t xml:space="preserve">to the source DU after receiving a preamble on the candidate cell. </w:t>
      </w:r>
      <w:r w:rsidR="00F86830">
        <w:rPr>
          <w:rFonts w:ascii="Times New Roman" w:eastAsia="맑은 고딕" w:hAnsi="Times New Roman"/>
          <w:sz w:val="22"/>
          <w:lang w:eastAsia="ko-KR"/>
        </w:rPr>
        <w:t xml:space="preserve">We think that this is RAN3 scope and this aspect should be confirmed by RAN3. </w:t>
      </w:r>
    </w:p>
    <w:p w14:paraId="0BE24F81" w14:textId="677A248E" w:rsidR="00F86830" w:rsidRDefault="00F86830" w:rsidP="00F86830">
      <w:pPr>
        <w:jc w:val="left"/>
        <w:rPr>
          <w:rFonts w:ascii="Times New Roman" w:eastAsia="맑은 고딕" w:hAnsi="Times New Roman"/>
          <w:sz w:val="22"/>
          <w:lang w:eastAsia="ko-KR"/>
        </w:rPr>
      </w:pPr>
      <w:r w:rsidRPr="00334289">
        <w:rPr>
          <w:rFonts w:ascii="Times New Roman" w:eastAsia="맑은 고딕" w:hAnsi="Times New Roman"/>
          <w:b/>
          <w:sz w:val="22"/>
          <w:lang w:eastAsia="ko-KR"/>
        </w:rPr>
        <w:t xml:space="preserve">Observation </w:t>
      </w:r>
      <w:r w:rsidR="00040363">
        <w:rPr>
          <w:rFonts w:ascii="Times New Roman" w:eastAsia="맑은 고딕" w:hAnsi="Times New Roman"/>
          <w:b/>
          <w:sz w:val="22"/>
          <w:lang w:eastAsia="ko-KR"/>
        </w:rPr>
        <w:t>8</w:t>
      </w:r>
      <w:r w:rsidRPr="00334289">
        <w:rPr>
          <w:rFonts w:ascii="Times New Roman" w:eastAsia="맑은 고딕" w:hAnsi="Times New Roman"/>
          <w:b/>
          <w:sz w:val="22"/>
          <w:lang w:eastAsia="ko-KR"/>
        </w:rPr>
        <w:t>.</w:t>
      </w:r>
      <w:r>
        <w:rPr>
          <w:rFonts w:ascii="Times New Roman" w:eastAsia="맑은 고딕" w:hAnsi="Times New Roman"/>
          <w:b/>
          <w:sz w:val="22"/>
          <w:lang w:eastAsia="ko-KR"/>
        </w:rPr>
        <w:t xml:space="preserve"> I</w:t>
      </w:r>
      <w:r w:rsidRPr="00C63896">
        <w:rPr>
          <w:rFonts w:ascii="Times New Roman" w:eastAsia="맑은 고딕" w:hAnsi="Times New Roman"/>
          <w:b/>
          <w:sz w:val="22"/>
          <w:lang w:eastAsia="ko-KR"/>
        </w:rPr>
        <w:t xml:space="preserve">f the </w:t>
      </w:r>
      <w:r>
        <w:rPr>
          <w:rFonts w:ascii="Times New Roman" w:eastAsia="맑은 고딕" w:hAnsi="Times New Roman"/>
          <w:b/>
          <w:sz w:val="22"/>
          <w:lang w:eastAsia="ko-KR"/>
        </w:rPr>
        <w:t>serving</w:t>
      </w:r>
      <w:r w:rsidRPr="00C63896">
        <w:rPr>
          <w:rFonts w:ascii="Times New Roman" w:eastAsia="맑은 고딕" w:hAnsi="Times New Roman"/>
          <w:b/>
          <w:sz w:val="22"/>
          <w:lang w:eastAsia="ko-KR"/>
        </w:rPr>
        <w:t xml:space="preserve"> cell is used to receive RAR</w:t>
      </w:r>
      <w:r>
        <w:rPr>
          <w:rFonts w:ascii="Times New Roman" w:eastAsia="맑은 고딕" w:hAnsi="Times New Roman"/>
          <w:b/>
          <w:sz w:val="22"/>
          <w:lang w:eastAsia="ko-KR"/>
        </w:rPr>
        <w:t xml:space="preserve">, </w:t>
      </w:r>
      <w:r w:rsidRPr="00F86830">
        <w:rPr>
          <w:rFonts w:ascii="Times New Roman" w:eastAsia="맑은 고딕" w:hAnsi="Times New Roman"/>
          <w:b/>
          <w:sz w:val="22"/>
          <w:lang w:eastAsia="ko-KR"/>
        </w:rPr>
        <w:t>shorter interruption time</w:t>
      </w:r>
      <w:r>
        <w:rPr>
          <w:rFonts w:ascii="Times New Roman" w:eastAsia="맑은 고딕" w:hAnsi="Times New Roman"/>
          <w:b/>
          <w:sz w:val="22"/>
          <w:lang w:eastAsia="ko-KR"/>
        </w:rPr>
        <w:t xml:space="preserve"> on serving cell</w:t>
      </w:r>
      <w:r w:rsidRPr="00F86830">
        <w:rPr>
          <w:rFonts w:ascii="Times New Roman" w:eastAsia="맑은 고딕" w:hAnsi="Times New Roman"/>
          <w:b/>
          <w:sz w:val="22"/>
          <w:lang w:eastAsia="ko-KR"/>
        </w:rPr>
        <w:t xml:space="preserve"> is expected compared to the case of receiving RAR on the candidate cell</w:t>
      </w:r>
      <w:r>
        <w:rPr>
          <w:rFonts w:ascii="Times New Roman" w:eastAsia="맑은 고딕" w:hAnsi="Times New Roman"/>
          <w:b/>
          <w:sz w:val="22"/>
          <w:lang w:eastAsia="ko-KR"/>
        </w:rPr>
        <w:t xml:space="preserve">, but this </w:t>
      </w:r>
      <w:r w:rsidRPr="00F86830">
        <w:rPr>
          <w:rFonts w:ascii="Times New Roman" w:eastAsia="맑은 고딕" w:hAnsi="Times New Roman"/>
          <w:b/>
          <w:sz w:val="22"/>
          <w:lang w:eastAsia="ko-KR"/>
        </w:rPr>
        <w:t xml:space="preserve">requires </w:t>
      </w:r>
      <w:r w:rsidR="00A25356">
        <w:rPr>
          <w:rFonts w:ascii="Times New Roman" w:eastAsia="맑은 고딕" w:hAnsi="Times New Roman"/>
          <w:b/>
          <w:sz w:val="22"/>
          <w:lang w:eastAsia="ko-KR"/>
        </w:rPr>
        <w:t xml:space="preserve">some RAN3 </w:t>
      </w:r>
      <w:r w:rsidR="00040363">
        <w:rPr>
          <w:rFonts w:ascii="Times New Roman" w:eastAsia="맑은 고딕" w:hAnsi="Times New Roman"/>
          <w:b/>
          <w:sz w:val="22"/>
          <w:lang w:eastAsia="ko-KR"/>
        </w:rPr>
        <w:t>works</w:t>
      </w:r>
      <w:r w:rsidR="00A25356">
        <w:rPr>
          <w:rFonts w:ascii="Times New Roman" w:eastAsia="맑은 고딕" w:hAnsi="Times New Roman"/>
          <w:b/>
          <w:sz w:val="22"/>
          <w:lang w:eastAsia="ko-KR"/>
        </w:rPr>
        <w:t xml:space="preserve">. </w:t>
      </w:r>
    </w:p>
    <w:p w14:paraId="03606328" w14:textId="77777777" w:rsidR="00F86830" w:rsidRPr="00F86830" w:rsidRDefault="00F86830" w:rsidP="00E32AAC">
      <w:pPr>
        <w:jc w:val="left"/>
        <w:rPr>
          <w:rFonts w:ascii="Times New Roman" w:eastAsia="맑은 고딕" w:hAnsi="Times New Roman"/>
          <w:sz w:val="22"/>
          <w:lang w:eastAsia="ko-KR"/>
        </w:rPr>
      </w:pPr>
    </w:p>
    <w:p w14:paraId="66AEBC7C" w14:textId="42AD3049" w:rsidR="00192FBD" w:rsidRDefault="001302B1" w:rsidP="00E32AAC">
      <w:pPr>
        <w:jc w:val="left"/>
        <w:rPr>
          <w:rFonts w:ascii="Times New Roman" w:eastAsia="맑은 고딕" w:hAnsi="Times New Roman"/>
          <w:sz w:val="22"/>
          <w:lang w:eastAsia="ko-KR"/>
        </w:rPr>
      </w:pPr>
      <w:r>
        <w:rPr>
          <w:rFonts w:ascii="Times New Roman" w:eastAsia="맑은 고딕" w:hAnsi="Times New Roman"/>
          <w:sz w:val="22"/>
          <w:lang w:eastAsia="ko-KR"/>
        </w:rPr>
        <w:t xml:space="preserve">Both options </w:t>
      </w:r>
      <w:r w:rsidR="00A7201B">
        <w:rPr>
          <w:rFonts w:ascii="Times New Roman" w:eastAsia="맑은 고딕" w:hAnsi="Times New Roman"/>
          <w:sz w:val="22"/>
          <w:lang w:eastAsia="ko-KR"/>
        </w:rPr>
        <w:t>are</w:t>
      </w:r>
      <w:r>
        <w:rPr>
          <w:rFonts w:ascii="Times New Roman" w:eastAsia="맑은 고딕" w:hAnsi="Times New Roman"/>
          <w:sz w:val="22"/>
          <w:lang w:eastAsia="ko-KR"/>
        </w:rPr>
        <w:t xml:space="preserve"> feasible</w:t>
      </w:r>
      <w:r w:rsidR="00040363">
        <w:rPr>
          <w:rFonts w:ascii="Times New Roman" w:eastAsia="맑은 고딕" w:hAnsi="Times New Roman"/>
          <w:sz w:val="22"/>
          <w:lang w:eastAsia="ko-KR"/>
        </w:rPr>
        <w:t xml:space="preserve"> from RAN2 point of view</w:t>
      </w:r>
      <w:r>
        <w:rPr>
          <w:rFonts w:ascii="Times New Roman" w:eastAsia="맑은 고딕" w:hAnsi="Times New Roman"/>
          <w:sz w:val="22"/>
          <w:lang w:eastAsia="ko-KR"/>
        </w:rPr>
        <w:t xml:space="preserve">, but if RAR is received from the candidate cell, this would cause longer interruption on serving cell and one DU needs to transmit RAR on both </w:t>
      </w:r>
      <w:proofErr w:type="spellStart"/>
      <w:r>
        <w:rPr>
          <w:rFonts w:ascii="Times New Roman" w:eastAsia="맑은 고딕" w:hAnsi="Times New Roman"/>
          <w:sz w:val="22"/>
          <w:lang w:eastAsia="ko-KR"/>
        </w:rPr>
        <w:t>SpCell</w:t>
      </w:r>
      <w:proofErr w:type="spellEnd"/>
      <w:r>
        <w:rPr>
          <w:rFonts w:ascii="Times New Roman" w:eastAsia="맑은 고딕" w:hAnsi="Times New Roman"/>
          <w:sz w:val="22"/>
          <w:lang w:eastAsia="ko-KR"/>
        </w:rPr>
        <w:t xml:space="preserve"> and the candidate cell</w:t>
      </w:r>
      <w:r w:rsidR="00040363">
        <w:rPr>
          <w:rFonts w:ascii="Times New Roman" w:eastAsia="맑은 고딕" w:hAnsi="Times New Roman"/>
          <w:sz w:val="22"/>
          <w:lang w:eastAsia="ko-KR"/>
        </w:rPr>
        <w:t xml:space="preserve"> unlike legacy RAR reception principle</w:t>
      </w:r>
      <w:r>
        <w:rPr>
          <w:rFonts w:ascii="Times New Roman" w:eastAsia="맑은 고딕" w:hAnsi="Times New Roman"/>
          <w:sz w:val="22"/>
          <w:lang w:eastAsia="ko-KR"/>
        </w:rPr>
        <w:t xml:space="preserve">. </w:t>
      </w:r>
      <w:r w:rsidR="00A25356">
        <w:rPr>
          <w:rFonts w:ascii="Times New Roman" w:eastAsia="맑은 고딕" w:hAnsi="Times New Roman"/>
          <w:sz w:val="22"/>
          <w:lang w:eastAsia="ko-KR"/>
        </w:rPr>
        <w:t xml:space="preserve">Considering that multiple candidate cells can be configured and decreasing interruption time on serving cell is important during early TA acquisition, </w:t>
      </w:r>
      <w:r>
        <w:rPr>
          <w:rFonts w:ascii="Times New Roman" w:eastAsia="맑은 고딕" w:hAnsi="Times New Roman"/>
          <w:sz w:val="22"/>
          <w:lang w:eastAsia="ko-KR"/>
        </w:rPr>
        <w:t xml:space="preserve">it is better to receive RAR from the serving cell. </w:t>
      </w:r>
    </w:p>
    <w:p w14:paraId="757FE199" w14:textId="5144CCDA" w:rsidR="001E4D5C" w:rsidRPr="001E4D5C" w:rsidRDefault="001302B1" w:rsidP="001E4D5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sidR="00040363">
        <w:rPr>
          <w:rFonts w:ascii="Times New Roman" w:eastAsia="맑은 고딕" w:hAnsi="Times New Roman"/>
          <w:b/>
          <w:sz w:val="22"/>
          <w:lang w:eastAsia="ko-KR"/>
        </w:rPr>
        <w:t>3</w:t>
      </w:r>
      <w:r>
        <w:rPr>
          <w:rFonts w:ascii="Times New Roman" w:eastAsia="맑은 고딕" w:hAnsi="Times New Roman"/>
          <w:b/>
          <w:sz w:val="22"/>
          <w:lang w:eastAsia="ko-KR"/>
        </w:rPr>
        <w:t xml:space="preserve">. </w:t>
      </w:r>
      <w:r w:rsidR="001E4D5C" w:rsidRPr="001E4D5C">
        <w:rPr>
          <w:rFonts w:ascii="Times New Roman" w:eastAsia="맑은 고딕" w:hAnsi="Times New Roman"/>
          <w:b/>
          <w:sz w:val="22"/>
          <w:lang w:eastAsia="ko-KR"/>
        </w:rPr>
        <w:t>If reception of RAR is configured/indicated</w:t>
      </w:r>
      <w:r w:rsidR="001E4D5C">
        <w:rPr>
          <w:rFonts w:ascii="Times New Roman" w:eastAsia="맑은 고딕" w:hAnsi="Times New Roman"/>
          <w:b/>
          <w:sz w:val="22"/>
          <w:lang w:eastAsia="ko-KR"/>
        </w:rPr>
        <w:t xml:space="preserve">, </w:t>
      </w:r>
      <w:r w:rsidR="001E4D5C" w:rsidRPr="001E4D5C">
        <w:rPr>
          <w:rFonts w:ascii="Times New Roman" w:eastAsia="맑은 고딕" w:hAnsi="Times New Roman"/>
          <w:b/>
          <w:sz w:val="22"/>
          <w:lang w:eastAsia="ko-KR"/>
        </w:rPr>
        <w:t xml:space="preserve">RAR is received from </w:t>
      </w:r>
      <w:r w:rsidR="001E4D5C">
        <w:rPr>
          <w:rFonts w:ascii="Times New Roman" w:eastAsia="맑은 고딕" w:hAnsi="Times New Roman"/>
          <w:b/>
          <w:sz w:val="22"/>
          <w:lang w:eastAsia="ko-KR"/>
        </w:rPr>
        <w:t xml:space="preserve">the </w:t>
      </w:r>
      <w:r w:rsidR="001E4D5C" w:rsidRPr="001E4D5C">
        <w:rPr>
          <w:rFonts w:ascii="Times New Roman" w:eastAsia="맑은 고딕" w:hAnsi="Times New Roman"/>
          <w:b/>
          <w:sz w:val="22"/>
          <w:lang w:eastAsia="ko-KR"/>
        </w:rPr>
        <w:t>serving cell</w:t>
      </w:r>
      <w:r w:rsidR="001E4D5C">
        <w:rPr>
          <w:rFonts w:ascii="Times New Roman" w:eastAsia="맑은 고딕" w:hAnsi="Times New Roman"/>
          <w:b/>
          <w:sz w:val="22"/>
          <w:lang w:eastAsia="ko-KR"/>
        </w:rPr>
        <w:t>.</w:t>
      </w:r>
    </w:p>
    <w:p w14:paraId="62E1B23A" w14:textId="77777777" w:rsidR="001E4D5C" w:rsidRDefault="001E4D5C" w:rsidP="00E32AAC">
      <w:pPr>
        <w:jc w:val="left"/>
        <w:rPr>
          <w:rFonts w:ascii="Times New Roman" w:eastAsia="맑은 고딕" w:hAnsi="Times New Roman"/>
          <w:sz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3756F750" w14:textId="77777777" w:rsidR="003B17C3" w:rsidRPr="000955A0" w:rsidRDefault="003B17C3" w:rsidP="003B17C3">
      <w:pPr>
        <w:jc w:val="left"/>
        <w:rPr>
          <w:rFonts w:ascii="Times New Roman" w:eastAsia="맑은 고딕" w:hAnsi="Times New Roman"/>
          <w:sz w:val="22"/>
          <w:lang w:eastAsia="ko-KR"/>
        </w:rPr>
      </w:pPr>
      <w:r>
        <w:rPr>
          <w:rFonts w:ascii="Times New Roman" w:eastAsia="맑은 고딕" w:hAnsi="Times New Roman"/>
          <w:b/>
          <w:sz w:val="22"/>
          <w:lang w:eastAsia="ko-KR"/>
        </w:rPr>
        <w:t>Observation 1.</w:t>
      </w:r>
      <w:r w:rsidRPr="00E70344">
        <w:t xml:space="preserve"> </w:t>
      </w:r>
      <w:r>
        <w:rPr>
          <w:rFonts w:ascii="Times New Roman" w:eastAsia="맑은 고딕" w:hAnsi="Times New Roman"/>
          <w:b/>
          <w:sz w:val="22"/>
          <w:lang w:eastAsia="ko-KR"/>
        </w:rPr>
        <w:t xml:space="preserve">To reuse </w:t>
      </w:r>
      <w:r w:rsidRPr="00E70344">
        <w:rPr>
          <w:rFonts w:ascii="Times New Roman" w:eastAsia="맑은 고딕" w:hAnsi="Times New Roman"/>
          <w:b/>
          <w:sz w:val="22"/>
          <w:lang w:eastAsia="ko-KR"/>
        </w:rPr>
        <w:t xml:space="preserve">legacy RACH procedure </w:t>
      </w:r>
      <w:r>
        <w:rPr>
          <w:rFonts w:ascii="Times New Roman" w:eastAsia="맑은 고딕" w:hAnsi="Times New Roman"/>
          <w:b/>
          <w:sz w:val="22"/>
          <w:lang w:eastAsia="ko-KR"/>
        </w:rPr>
        <w:t xml:space="preserve">for </w:t>
      </w:r>
      <w:r w:rsidRPr="00462B32">
        <w:rPr>
          <w:rFonts w:ascii="Times New Roman" w:eastAsia="맑은 고딕" w:hAnsi="Times New Roman"/>
          <w:b/>
          <w:sz w:val="22"/>
          <w:lang w:eastAsia="ko-KR"/>
        </w:rPr>
        <w:t xml:space="preserve">UE autonomous </w:t>
      </w:r>
      <w:r>
        <w:rPr>
          <w:rFonts w:ascii="Times New Roman" w:eastAsia="맑은 고딕" w:hAnsi="Times New Roman"/>
          <w:b/>
          <w:sz w:val="22"/>
          <w:lang w:eastAsia="ko-KR"/>
        </w:rPr>
        <w:t>r</w:t>
      </w:r>
      <w:r w:rsidRPr="00462B32">
        <w:rPr>
          <w:rFonts w:ascii="Times New Roman" w:eastAsia="맑은 고딕" w:hAnsi="Times New Roman"/>
          <w:b/>
          <w:sz w:val="22"/>
          <w:lang w:eastAsia="ko-KR"/>
        </w:rPr>
        <w:t xml:space="preserve">etransmission of </w:t>
      </w:r>
      <w:r>
        <w:rPr>
          <w:rFonts w:ascii="Times New Roman" w:eastAsia="맑은 고딕" w:hAnsi="Times New Roman"/>
          <w:b/>
          <w:sz w:val="22"/>
          <w:lang w:eastAsia="ko-KR"/>
        </w:rPr>
        <w:t>the preamble, e</w:t>
      </w:r>
      <w:r w:rsidRPr="00E70344">
        <w:rPr>
          <w:rFonts w:ascii="Times New Roman" w:eastAsia="맑은 고딕" w:hAnsi="Times New Roman"/>
          <w:b/>
          <w:sz w:val="22"/>
          <w:lang w:eastAsia="ko-KR"/>
        </w:rPr>
        <w:t>ven if reception of RAR is not configured</w:t>
      </w:r>
      <w:r>
        <w:rPr>
          <w:rFonts w:ascii="Times New Roman" w:eastAsia="맑은 고딕" w:hAnsi="Times New Roman"/>
          <w:b/>
          <w:sz w:val="22"/>
          <w:lang w:eastAsia="ko-KR"/>
        </w:rPr>
        <w:t xml:space="preserve">, </w:t>
      </w:r>
      <w:r w:rsidRPr="00E70344">
        <w:rPr>
          <w:rFonts w:ascii="Times New Roman" w:eastAsia="맑은 고딕" w:hAnsi="Times New Roman"/>
          <w:b/>
          <w:sz w:val="22"/>
          <w:lang w:eastAsia="ko-KR"/>
        </w:rPr>
        <w:t xml:space="preserve">the UE </w:t>
      </w:r>
      <w:r>
        <w:rPr>
          <w:rFonts w:ascii="Times New Roman" w:eastAsia="맑은 고딕" w:hAnsi="Times New Roman"/>
          <w:b/>
          <w:sz w:val="22"/>
          <w:lang w:eastAsia="ko-KR"/>
        </w:rPr>
        <w:t xml:space="preserve">needs to </w:t>
      </w:r>
      <w:r w:rsidRPr="00E70344">
        <w:rPr>
          <w:rFonts w:ascii="Times New Roman" w:eastAsia="맑은 고딕" w:hAnsi="Times New Roman"/>
          <w:b/>
          <w:sz w:val="22"/>
          <w:lang w:eastAsia="ko-KR"/>
        </w:rPr>
        <w:t xml:space="preserve">start </w:t>
      </w:r>
      <w:proofErr w:type="spellStart"/>
      <w:r w:rsidRPr="00E70344">
        <w:rPr>
          <w:rFonts w:ascii="Times New Roman" w:eastAsia="맑은 고딕" w:hAnsi="Times New Roman"/>
          <w:b/>
          <w:sz w:val="22"/>
          <w:lang w:eastAsia="ko-KR"/>
        </w:rPr>
        <w:t>ra-ResponseWindow</w:t>
      </w:r>
      <w:proofErr w:type="spellEnd"/>
      <w:r w:rsidRPr="00E70344">
        <w:rPr>
          <w:rFonts w:ascii="Times New Roman" w:eastAsia="맑은 고딕" w:hAnsi="Times New Roman"/>
          <w:b/>
          <w:sz w:val="22"/>
          <w:lang w:eastAsia="ko-KR"/>
        </w:rPr>
        <w:t xml:space="preserve"> after transmitting the preamble given by PDCCH order</w:t>
      </w:r>
      <w:r>
        <w:rPr>
          <w:rFonts w:ascii="Times New Roman" w:eastAsia="맑은 고딕" w:hAnsi="Times New Roman"/>
          <w:b/>
          <w:sz w:val="22"/>
          <w:lang w:eastAsia="ko-KR"/>
        </w:rPr>
        <w:t xml:space="preserve"> but </w:t>
      </w:r>
      <w:r w:rsidRPr="00A60295">
        <w:rPr>
          <w:rFonts w:ascii="Times New Roman" w:eastAsia="맑은 고딕" w:hAnsi="Times New Roman"/>
          <w:b/>
          <w:sz w:val="22"/>
          <w:lang w:eastAsia="ko-KR"/>
        </w:rPr>
        <w:t xml:space="preserve">does not monitor the PDCCH of the </w:t>
      </w:r>
      <w:proofErr w:type="spellStart"/>
      <w:r w:rsidRPr="00A60295">
        <w:rPr>
          <w:rFonts w:ascii="Times New Roman" w:eastAsia="맑은 고딕" w:hAnsi="Times New Roman"/>
          <w:b/>
          <w:sz w:val="22"/>
          <w:lang w:eastAsia="ko-KR"/>
        </w:rPr>
        <w:t>SpCell</w:t>
      </w:r>
      <w:proofErr w:type="spellEnd"/>
      <w:r w:rsidRPr="00A60295">
        <w:rPr>
          <w:rFonts w:ascii="Times New Roman" w:eastAsia="맑은 고딕" w:hAnsi="Times New Roman"/>
          <w:b/>
          <w:sz w:val="22"/>
          <w:lang w:eastAsia="ko-KR"/>
        </w:rPr>
        <w:t xml:space="preserve"> for RAR while the </w:t>
      </w:r>
      <w:proofErr w:type="spellStart"/>
      <w:r w:rsidRPr="00A60295">
        <w:rPr>
          <w:rFonts w:ascii="Times New Roman" w:eastAsia="맑은 고딕" w:hAnsi="Times New Roman"/>
          <w:b/>
          <w:sz w:val="22"/>
          <w:lang w:eastAsia="ko-KR"/>
        </w:rPr>
        <w:t>ra-ResponseWindow</w:t>
      </w:r>
      <w:proofErr w:type="spellEnd"/>
      <w:r w:rsidRPr="00A60295">
        <w:rPr>
          <w:rFonts w:ascii="Times New Roman" w:eastAsia="맑은 고딕" w:hAnsi="Times New Roman"/>
          <w:b/>
          <w:sz w:val="22"/>
          <w:lang w:eastAsia="ko-KR"/>
        </w:rPr>
        <w:t xml:space="preserve"> is running</w:t>
      </w:r>
      <w:r>
        <w:rPr>
          <w:rFonts w:ascii="Times New Roman" w:eastAsia="맑은 고딕" w:hAnsi="Times New Roman"/>
          <w:b/>
          <w:sz w:val="22"/>
          <w:lang w:eastAsia="ko-KR"/>
        </w:rPr>
        <w:t>.</w:t>
      </w:r>
    </w:p>
    <w:p w14:paraId="1C1CCA82" w14:textId="77777777" w:rsidR="003B17C3" w:rsidRDefault="003B17C3" w:rsidP="003B17C3">
      <w:pPr>
        <w:jc w:val="left"/>
        <w:rPr>
          <w:rFonts w:ascii="Times New Roman" w:eastAsia="맑은 고딕" w:hAnsi="Times New Roman"/>
          <w:b/>
          <w:sz w:val="22"/>
          <w:lang w:eastAsia="ko-KR"/>
        </w:rPr>
      </w:pPr>
      <w:r w:rsidRPr="00334289">
        <w:rPr>
          <w:rFonts w:ascii="Times New Roman" w:eastAsia="맑은 고딕" w:hAnsi="Times New Roman"/>
          <w:b/>
          <w:sz w:val="22"/>
          <w:lang w:eastAsia="ko-KR"/>
        </w:rPr>
        <w:t>Observation 2.</w:t>
      </w:r>
      <w:r>
        <w:rPr>
          <w:rFonts w:ascii="Times New Roman" w:eastAsia="맑은 고딕" w:hAnsi="Times New Roman"/>
          <w:b/>
          <w:sz w:val="22"/>
          <w:lang w:eastAsia="ko-KR"/>
        </w:rPr>
        <w:t xml:space="preserve"> W</w:t>
      </w:r>
      <w:r w:rsidRPr="00E7747E">
        <w:rPr>
          <w:rFonts w:ascii="Times New Roman" w:eastAsia="맑은 고딕" w:hAnsi="Times New Roman"/>
          <w:b/>
          <w:sz w:val="22"/>
          <w:lang w:eastAsia="ko-KR"/>
        </w:rPr>
        <w:t>hen performing PDCCH ordered RACH without RAR for a candidate cell</w:t>
      </w:r>
      <w:r>
        <w:rPr>
          <w:rFonts w:ascii="Times New Roman" w:eastAsia="맑은 고딕" w:hAnsi="Times New Roman"/>
          <w:b/>
          <w:sz w:val="22"/>
          <w:lang w:eastAsia="ko-KR"/>
        </w:rPr>
        <w:t xml:space="preserve">, if </w:t>
      </w:r>
      <w:r w:rsidRPr="00E7747E">
        <w:rPr>
          <w:rFonts w:ascii="Times New Roman" w:eastAsia="맑은 고딕" w:hAnsi="Times New Roman"/>
          <w:b/>
          <w:sz w:val="22"/>
          <w:lang w:eastAsia="ko-KR"/>
        </w:rPr>
        <w:t xml:space="preserve">the length of </w:t>
      </w:r>
      <w:proofErr w:type="spellStart"/>
      <w:r w:rsidRPr="00E7747E">
        <w:rPr>
          <w:rFonts w:ascii="Times New Roman" w:eastAsia="맑은 고딕" w:hAnsi="Times New Roman"/>
          <w:b/>
          <w:sz w:val="22"/>
          <w:lang w:eastAsia="ko-KR"/>
        </w:rPr>
        <w:t>ra-ResponseWindow</w:t>
      </w:r>
      <w:proofErr w:type="spellEnd"/>
      <w:r>
        <w:rPr>
          <w:rFonts w:ascii="Times New Roman" w:eastAsia="맑은 고딕" w:hAnsi="Times New Roman"/>
          <w:b/>
          <w:sz w:val="22"/>
          <w:lang w:eastAsia="ko-KR"/>
        </w:rPr>
        <w:t xml:space="preserve"> is configured in </w:t>
      </w:r>
      <w:r w:rsidRPr="00E7747E">
        <w:rPr>
          <w:rFonts w:ascii="Times New Roman" w:eastAsia="맑은 고딕" w:hAnsi="Times New Roman"/>
          <w:b/>
          <w:sz w:val="22"/>
          <w:lang w:eastAsia="ko-KR"/>
        </w:rPr>
        <w:t>RACH-</w:t>
      </w:r>
      <w:proofErr w:type="spellStart"/>
      <w:r w:rsidRPr="00E7747E">
        <w:rPr>
          <w:rFonts w:ascii="Times New Roman" w:eastAsia="맑은 고딕" w:hAnsi="Times New Roman"/>
          <w:b/>
          <w:sz w:val="22"/>
          <w:lang w:eastAsia="ko-KR"/>
        </w:rPr>
        <w:t>ConfigCommon</w:t>
      </w:r>
      <w:proofErr w:type="spellEnd"/>
      <w:r>
        <w:rPr>
          <w:rFonts w:ascii="Times New Roman" w:eastAsia="맑은 고딕" w:hAnsi="Times New Roman"/>
          <w:b/>
          <w:sz w:val="22"/>
          <w:lang w:eastAsia="ko-KR"/>
        </w:rPr>
        <w:t xml:space="preserve"> as in legacy RA, </w:t>
      </w:r>
      <w:r w:rsidRPr="00903B58">
        <w:rPr>
          <w:rFonts w:ascii="Times New Roman" w:eastAsia="맑은 고딕" w:hAnsi="Times New Roman"/>
          <w:b/>
          <w:sz w:val="22"/>
          <w:lang w:eastAsia="ko-KR"/>
        </w:rPr>
        <w:t>the UE may need to wait unnecessarily long time for retransmitting the preamble</w:t>
      </w:r>
      <w:r>
        <w:rPr>
          <w:rFonts w:ascii="Times New Roman" w:eastAsia="맑은 고딕" w:hAnsi="Times New Roman"/>
          <w:b/>
          <w:sz w:val="22"/>
          <w:lang w:eastAsia="ko-KR"/>
        </w:rPr>
        <w:t xml:space="preserve">.  </w:t>
      </w:r>
    </w:p>
    <w:p w14:paraId="25BFE5B7" w14:textId="77777777" w:rsidR="003B17C3" w:rsidRDefault="003B17C3" w:rsidP="003B17C3">
      <w:pPr>
        <w:jc w:val="left"/>
        <w:rPr>
          <w:rFonts w:ascii="Times New Roman" w:eastAsia="맑은 고딕" w:hAnsi="Times New Roman"/>
          <w:sz w:val="22"/>
          <w:lang w:eastAsia="ko-KR"/>
        </w:rPr>
      </w:pPr>
      <w:r w:rsidRPr="00334289">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3</w:t>
      </w:r>
      <w:r w:rsidRPr="00334289">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sidRPr="0038444C">
        <w:rPr>
          <w:rFonts w:ascii="Times New Roman" w:eastAsia="맑은 고딕" w:hAnsi="Times New Roman"/>
          <w:b/>
          <w:sz w:val="22"/>
          <w:lang w:eastAsia="ko-KR"/>
        </w:rPr>
        <w:t xml:space="preserve">In legacy RA, RAR is received only </w:t>
      </w:r>
      <w:r>
        <w:rPr>
          <w:rFonts w:ascii="Times New Roman" w:eastAsia="맑은 고딕" w:hAnsi="Times New Roman"/>
          <w:b/>
          <w:sz w:val="22"/>
          <w:lang w:eastAsia="ko-KR"/>
        </w:rPr>
        <w:t>from</w:t>
      </w:r>
      <w:r w:rsidRPr="0038444C">
        <w:rPr>
          <w:rFonts w:ascii="Times New Roman" w:eastAsia="맑은 고딕" w:hAnsi="Times New Roman"/>
          <w:b/>
          <w:sz w:val="22"/>
          <w:lang w:eastAsia="ko-KR"/>
        </w:rPr>
        <w:t xml:space="preserve"> </w:t>
      </w:r>
      <w:proofErr w:type="spellStart"/>
      <w:r w:rsidRPr="0038444C">
        <w:rPr>
          <w:rFonts w:ascii="Times New Roman" w:eastAsia="맑은 고딕" w:hAnsi="Times New Roman"/>
          <w:b/>
          <w:sz w:val="22"/>
          <w:lang w:eastAsia="ko-KR"/>
        </w:rPr>
        <w:t>SpCell</w:t>
      </w:r>
      <w:proofErr w:type="spellEnd"/>
      <w:r w:rsidRPr="0038444C">
        <w:rPr>
          <w:rFonts w:ascii="Times New Roman" w:eastAsia="맑은 고딕" w:hAnsi="Times New Roman"/>
          <w:b/>
          <w:sz w:val="22"/>
          <w:lang w:eastAsia="ko-KR"/>
        </w:rPr>
        <w:t xml:space="preserve">, i.e., </w:t>
      </w:r>
      <w:proofErr w:type="spellStart"/>
      <w:r w:rsidRPr="0038444C">
        <w:rPr>
          <w:rFonts w:ascii="Times New Roman" w:eastAsia="맑은 고딕" w:hAnsi="Times New Roman"/>
          <w:b/>
          <w:sz w:val="22"/>
          <w:lang w:eastAsia="ko-KR"/>
        </w:rPr>
        <w:t>Pcell</w:t>
      </w:r>
      <w:proofErr w:type="spellEnd"/>
      <w:r w:rsidRPr="0038444C">
        <w:rPr>
          <w:rFonts w:ascii="Times New Roman" w:eastAsia="맑은 고딕" w:hAnsi="Times New Roman"/>
          <w:b/>
          <w:sz w:val="22"/>
          <w:lang w:eastAsia="ko-KR"/>
        </w:rPr>
        <w:t xml:space="preserve"> in MCG and </w:t>
      </w:r>
      <w:proofErr w:type="spellStart"/>
      <w:r w:rsidRPr="0038444C">
        <w:rPr>
          <w:rFonts w:ascii="Times New Roman" w:eastAsia="맑은 고딕" w:hAnsi="Times New Roman"/>
          <w:b/>
          <w:sz w:val="22"/>
          <w:lang w:eastAsia="ko-KR"/>
        </w:rPr>
        <w:t>PScell</w:t>
      </w:r>
      <w:proofErr w:type="spellEnd"/>
      <w:r w:rsidRPr="0038444C">
        <w:rPr>
          <w:rFonts w:ascii="Times New Roman" w:eastAsia="맑은 고딕" w:hAnsi="Times New Roman"/>
          <w:b/>
          <w:sz w:val="22"/>
          <w:lang w:eastAsia="ko-KR"/>
        </w:rPr>
        <w:t xml:space="preserve"> in SCG, so even if a CFRA preamble is transmitted on </w:t>
      </w:r>
      <w:proofErr w:type="spellStart"/>
      <w:r w:rsidRPr="0038444C">
        <w:rPr>
          <w:rFonts w:ascii="Times New Roman" w:eastAsia="맑은 고딕" w:hAnsi="Times New Roman"/>
          <w:b/>
          <w:sz w:val="22"/>
          <w:lang w:eastAsia="ko-KR"/>
        </w:rPr>
        <w:t>Scell</w:t>
      </w:r>
      <w:proofErr w:type="spellEnd"/>
      <w:r w:rsidRPr="0038444C">
        <w:rPr>
          <w:rFonts w:ascii="Times New Roman" w:eastAsia="맑은 고딕" w:hAnsi="Times New Roman"/>
          <w:b/>
          <w:sz w:val="22"/>
          <w:lang w:eastAsia="ko-KR"/>
        </w:rPr>
        <w:t xml:space="preserve">, the UE receives RAR </w:t>
      </w:r>
      <w:r>
        <w:rPr>
          <w:rFonts w:ascii="Times New Roman" w:eastAsia="맑은 고딕" w:hAnsi="Times New Roman"/>
          <w:b/>
          <w:sz w:val="22"/>
          <w:lang w:eastAsia="ko-KR"/>
        </w:rPr>
        <w:t>from</w:t>
      </w:r>
      <w:r w:rsidRPr="0038444C">
        <w:rPr>
          <w:rFonts w:ascii="Times New Roman" w:eastAsia="맑은 고딕" w:hAnsi="Times New Roman"/>
          <w:b/>
          <w:sz w:val="22"/>
          <w:lang w:eastAsia="ko-KR"/>
        </w:rPr>
        <w:t xml:space="preserve"> </w:t>
      </w:r>
      <w:proofErr w:type="spellStart"/>
      <w:r w:rsidRPr="0038444C">
        <w:rPr>
          <w:rFonts w:ascii="Times New Roman" w:eastAsia="맑은 고딕" w:hAnsi="Times New Roman"/>
          <w:b/>
          <w:sz w:val="22"/>
          <w:lang w:eastAsia="ko-KR"/>
        </w:rPr>
        <w:t>SpCell</w:t>
      </w:r>
      <w:proofErr w:type="spellEnd"/>
      <w:r>
        <w:rPr>
          <w:rFonts w:ascii="Times New Roman" w:eastAsia="맑은 고딕" w:hAnsi="Times New Roman"/>
          <w:b/>
          <w:sz w:val="22"/>
          <w:lang w:eastAsia="ko-KR"/>
        </w:rPr>
        <w:t>,</w:t>
      </w:r>
      <w:r w:rsidRPr="0038444C">
        <w:t xml:space="preserve"> </w:t>
      </w:r>
      <w:r w:rsidRPr="0038444C">
        <w:rPr>
          <w:rFonts w:ascii="Times New Roman" w:eastAsia="맑은 고딕" w:hAnsi="Times New Roman"/>
          <w:b/>
          <w:sz w:val="22"/>
          <w:lang w:eastAsia="ko-KR"/>
        </w:rPr>
        <w:t xml:space="preserve">not </w:t>
      </w:r>
      <w:r>
        <w:rPr>
          <w:rFonts w:ascii="Times New Roman" w:eastAsia="맑은 고딕" w:hAnsi="Times New Roman"/>
          <w:b/>
          <w:sz w:val="22"/>
          <w:lang w:eastAsia="ko-KR"/>
        </w:rPr>
        <w:t>from</w:t>
      </w:r>
      <w:r w:rsidRPr="0038444C">
        <w:rPr>
          <w:rFonts w:ascii="Times New Roman" w:eastAsia="맑은 고딕" w:hAnsi="Times New Roman"/>
          <w:b/>
          <w:sz w:val="22"/>
          <w:lang w:eastAsia="ko-KR"/>
        </w:rPr>
        <w:t xml:space="preserve"> </w:t>
      </w:r>
      <w:proofErr w:type="spellStart"/>
      <w:r w:rsidRPr="0038444C">
        <w:rPr>
          <w:rFonts w:ascii="Times New Roman" w:eastAsia="맑은 고딕" w:hAnsi="Times New Roman"/>
          <w:b/>
          <w:sz w:val="22"/>
          <w:lang w:eastAsia="ko-KR"/>
        </w:rPr>
        <w:t>Scell</w:t>
      </w:r>
      <w:proofErr w:type="spellEnd"/>
      <w:r>
        <w:rPr>
          <w:rFonts w:ascii="Times New Roman" w:eastAsia="맑은 고딕" w:hAnsi="Times New Roman"/>
          <w:b/>
          <w:sz w:val="22"/>
          <w:lang w:eastAsia="ko-KR"/>
        </w:rPr>
        <w:t>.</w:t>
      </w:r>
    </w:p>
    <w:p w14:paraId="62F9319E" w14:textId="77777777" w:rsidR="003B17C3" w:rsidRPr="00161337" w:rsidRDefault="003B17C3" w:rsidP="003B17C3">
      <w:pPr>
        <w:jc w:val="left"/>
        <w:rPr>
          <w:rFonts w:ascii="Times New Roman" w:eastAsia="맑은 고딕" w:hAnsi="Times New Roman"/>
          <w:sz w:val="22"/>
          <w:lang w:eastAsia="ko-KR"/>
        </w:rPr>
      </w:pPr>
      <w:r w:rsidRPr="00334289">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4</w:t>
      </w:r>
      <w:r w:rsidRPr="00334289">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sidRPr="0038444C">
        <w:rPr>
          <w:rFonts w:ascii="Times New Roman" w:eastAsia="맑은 고딕" w:hAnsi="Times New Roman"/>
          <w:b/>
          <w:sz w:val="22"/>
          <w:lang w:eastAsia="ko-KR"/>
        </w:rPr>
        <w:t>I</w:t>
      </w:r>
      <w:r w:rsidRPr="00BC4896">
        <w:rPr>
          <w:rFonts w:ascii="Times New Roman" w:eastAsia="맑은 고딕" w:hAnsi="Times New Roman"/>
          <w:b/>
          <w:sz w:val="22"/>
          <w:lang w:eastAsia="ko-KR"/>
        </w:rPr>
        <w:t xml:space="preserve">f PDCCH ordered RACH for a candidate cell </w:t>
      </w:r>
      <w:r>
        <w:rPr>
          <w:rFonts w:ascii="Times New Roman" w:eastAsia="맑은 고딕" w:hAnsi="Times New Roman"/>
          <w:b/>
          <w:sz w:val="22"/>
          <w:lang w:eastAsia="ko-KR"/>
        </w:rPr>
        <w:t>configured</w:t>
      </w:r>
      <w:r w:rsidRPr="00BC4896">
        <w:rPr>
          <w:rFonts w:ascii="Times New Roman" w:eastAsia="맑은 고딕" w:hAnsi="Times New Roman"/>
          <w:b/>
          <w:sz w:val="22"/>
          <w:lang w:eastAsia="ko-KR"/>
        </w:rPr>
        <w:t xml:space="preserve"> for intra-DU cell switch</w:t>
      </w:r>
      <w:r>
        <w:rPr>
          <w:rFonts w:ascii="Times New Roman" w:eastAsia="맑은 고딕" w:hAnsi="Times New Roman"/>
          <w:b/>
          <w:sz w:val="22"/>
          <w:lang w:eastAsia="ko-KR"/>
        </w:rPr>
        <w:t xml:space="preserve"> is performed, the UE can receive</w:t>
      </w:r>
      <w:r w:rsidRPr="00BC4896">
        <w:rPr>
          <w:rFonts w:ascii="Times New Roman" w:eastAsia="맑은 고딕" w:hAnsi="Times New Roman"/>
          <w:b/>
          <w:sz w:val="22"/>
          <w:lang w:eastAsia="ko-KR"/>
        </w:rPr>
        <w:t xml:space="preserve"> RAR from servicing cell as in legacy</w:t>
      </w:r>
      <w:r>
        <w:rPr>
          <w:rFonts w:ascii="Times New Roman" w:eastAsia="맑은 고딕" w:hAnsi="Times New Roman"/>
          <w:b/>
          <w:sz w:val="22"/>
          <w:lang w:eastAsia="ko-KR"/>
        </w:rPr>
        <w:t>.</w:t>
      </w:r>
    </w:p>
    <w:p w14:paraId="42661AC5" w14:textId="77777777" w:rsidR="003B17C3" w:rsidRDefault="003B17C3" w:rsidP="003B17C3">
      <w:pPr>
        <w:jc w:val="left"/>
        <w:rPr>
          <w:rFonts w:ascii="Times New Roman" w:eastAsia="맑은 고딕" w:hAnsi="Times New Roman"/>
          <w:sz w:val="22"/>
          <w:lang w:eastAsia="ko-KR"/>
        </w:rPr>
      </w:pPr>
      <w:r w:rsidRPr="00334289">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5</w:t>
      </w:r>
      <w:r w:rsidRPr="00334289">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sidRPr="004C3926">
        <w:rPr>
          <w:rFonts w:ascii="Times New Roman" w:eastAsia="맑은 고딕" w:hAnsi="Times New Roman"/>
          <w:b/>
          <w:sz w:val="22"/>
          <w:lang w:eastAsia="ko-KR"/>
        </w:rPr>
        <w:t xml:space="preserve">If RAR is received from the candidate cell for intra DU cell switch, this breaks the legacy rule for reception of RAR and </w:t>
      </w:r>
      <w:r>
        <w:rPr>
          <w:rFonts w:ascii="Times New Roman" w:eastAsia="맑은 고딕" w:hAnsi="Times New Roman"/>
          <w:b/>
          <w:sz w:val="22"/>
          <w:lang w:eastAsia="ko-KR"/>
        </w:rPr>
        <w:t>one</w:t>
      </w:r>
      <w:r w:rsidRPr="004C3926">
        <w:rPr>
          <w:rFonts w:ascii="Times New Roman" w:eastAsia="맑은 고딕" w:hAnsi="Times New Roman"/>
          <w:b/>
          <w:sz w:val="22"/>
          <w:lang w:eastAsia="ko-KR"/>
        </w:rPr>
        <w:t xml:space="preserve"> DU needs to transmit RAR on both </w:t>
      </w:r>
      <w:proofErr w:type="spellStart"/>
      <w:r w:rsidRPr="004C3926">
        <w:rPr>
          <w:rFonts w:ascii="Times New Roman" w:eastAsia="맑은 고딕" w:hAnsi="Times New Roman"/>
          <w:b/>
          <w:sz w:val="22"/>
          <w:lang w:eastAsia="ko-KR"/>
        </w:rPr>
        <w:t>SpCell</w:t>
      </w:r>
      <w:proofErr w:type="spellEnd"/>
      <w:r w:rsidRPr="004C3926">
        <w:rPr>
          <w:rFonts w:ascii="Times New Roman" w:eastAsia="맑은 고딕" w:hAnsi="Times New Roman"/>
          <w:b/>
          <w:sz w:val="22"/>
          <w:lang w:eastAsia="ko-KR"/>
        </w:rPr>
        <w:t xml:space="preserve"> and the candidate cell.</w:t>
      </w:r>
    </w:p>
    <w:p w14:paraId="43A35F7E" w14:textId="77777777" w:rsidR="003B17C3" w:rsidRDefault="003B17C3" w:rsidP="003B17C3">
      <w:pPr>
        <w:jc w:val="left"/>
        <w:rPr>
          <w:rFonts w:ascii="Times New Roman" w:eastAsia="맑은 고딕" w:hAnsi="Times New Roman"/>
          <w:sz w:val="22"/>
          <w:lang w:eastAsia="ko-KR"/>
        </w:rPr>
      </w:pPr>
      <w:r w:rsidRPr="00334289">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6</w:t>
      </w:r>
      <w:r w:rsidRPr="00334289">
        <w:rPr>
          <w:rFonts w:ascii="Times New Roman" w:eastAsia="맑은 고딕" w:hAnsi="Times New Roman"/>
          <w:b/>
          <w:sz w:val="22"/>
          <w:lang w:eastAsia="ko-KR"/>
        </w:rPr>
        <w:t>.</w:t>
      </w:r>
      <w:r>
        <w:rPr>
          <w:rFonts w:ascii="Times New Roman" w:eastAsia="맑은 고딕" w:hAnsi="Times New Roman"/>
          <w:b/>
          <w:sz w:val="22"/>
          <w:lang w:eastAsia="ko-KR"/>
        </w:rPr>
        <w:t xml:space="preserve"> T</w:t>
      </w:r>
      <w:r w:rsidRPr="00192FBD">
        <w:rPr>
          <w:rFonts w:ascii="Times New Roman" w:eastAsia="맑은 고딕" w:hAnsi="Times New Roman"/>
          <w:b/>
          <w:sz w:val="22"/>
          <w:lang w:eastAsia="ko-KR"/>
        </w:rPr>
        <w:t xml:space="preserve">here is no </w:t>
      </w:r>
      <w:proofErr w:type="spellStart"/>
      <w:r w:rsidRPr="00192FBD">
        <w:rPr>
          <w:rFonts w:ascii="Times New Roman" w:eastAsia="맑은 고딕" w:hAnsi="Times New Roman"/>
          <w:b/>
          <w:sz w:val="22"/>
          <w:lang w:eastAsia="ko-KR"/>
        </w:rPr>
        <w:t>SpCell</w:t>
      </w:r>
      <w:proofErr w:type="spellEnd"/>
      <w:r w:rsidRPr="00192FBD">
        <w:rPr>
          <w:rFonts w:ascii="Times New Roman" w:eastAsia="맑은 고딕" w:hAnsi="Times New Roman"/>
          <w:b/>
          <w:sz w:val="22"/>
          <w:lang w:eastAsia="ko-KR"/>
        </w:rPr>
        <w:t xml:space="preserve"> associated with the candidate cell </w:t>
      </w:r>
      <w:r>
        <w:rPr>
          <w:rFonts w:ascii="Times New Roman" w:eastAsia="맑은 고딕" w:hAnsi="Times New Roman"/>
          <w:b/>
          <w:sz w:val="22"/>
          <w:lang w:eastAsia="ko-KR"/>
        </w:rPr>
        <w:t>for</w:t>
      </w:r>
      <w:r w:rsidRPr="00192FBD">
        <w:rPr>
          <w:rFonts w:ascii="Times New Roman" w:eastAsia="맑은 고딕" w:hAnsi="Times New Roman"/>
          <w:b/>
          <w:sz w:val="22"/>
          <w:lang w:eastAsia="ko-KR"/>
        </w:rPr>
        <w:t xml:space="preserve"> inter-DU cell switch</w:t>
      </w:r>
      <w:r>
        <w:rPr>
          <w:rFonts w:ascii="Times New Roman" w:eastAsia="맑은 고딕" w:hAnsi="Times New Roman"/>
          <w:b/>
          <w:sz w:val="22"/>
          <w:lang w:eastAsia="ko-KR"/>
        </w:rPr>
        <w:t xml:space="preserve"> since </w:t>
      </w:r>
      <w:r w:rsidRPr="00192FBD">
        <w:rPr>
          <w:rFonts w:ascii="Times New Roman" w:eastAsia="맑은 고딕" w:hAnsi="Times New Roman"/>
          <w:b/>
          <w:sz w:val="22"/>
          <w:lang w:eastAsia="ko-KR"/>
        </w:rPr>
        <w:t xml:space="preserve">the candidate cell and the serving cell </w:t>
      </w:r>
      <w:r>
        <w:rPr>
          <w:rFonts w:ascii="Times New Roman" w:eastAsia="맑은 고딕" w:hAnsi="Times New Roman"/>
          <w:b/>
          <w:sz w:val="22"/>
          <w:lang w:eastAsia="ko-KR"/>
        </w:rPr>
        <w:t>are</w:t>
      </w:r>
      <w:r w:rsidRPr="00192FBD">
        <w:rPr>
          <w:rFonts w:ascii="Times New Roman" w:eastAsia="맑은 고딕" w:hAnsi="Times New Roman"/>
          <w:b/>
          <w:sz w:val="22"/>
          <w:lang w:eastAsia="ko-KR"/>
        </w:rPr>
        <w:t xml:space="preserve"> controlled by different DU</w:t>
      </w:r>
      <w:r>
        <w:rPr>
          <w:rFonts w:ascii="Times New Roman" w:eastAsia="맑은 고딕" w:hAnsi="Times New Roman"/>
          <w:b/>
          <w:sz w:val="22"/>
          <w:lang w:eastAsia="ko-KR"/>
        </w:rPr>
        <w:t xml:space="preserve">. </w:t>
      </w:r>
    </w:p>
    <w:p w14:paraId="5EDAF20B" w14:textId="77777777" w:rsidR="003B17C3" w:rsidRDefault="003B17C3" w:rsidP="003B17C3">
      <w:pPr>
        <w:jc w:val="left"/>
        <w:rPr>
          <w:rFonts w:ascii="Times New Roman" w:eastAsia="맑은 고딕" w:hAnsi="Times New Roman"/>
          <w:sz w:val="22"/>
          <w:lang w:eastAsia="ko-KR"/>
        </w:rPr>
      </w:pPr>
      <w:r w:rsidRPr="00334289">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7</w:t>
      </w:r>
      <w:r w:rsidRPr="00334289">
        <w:rPr>
          <w:rFonts w:ascii="Times New Roman" w:eastAsia="맑은 고딕" w:hAnsi="Times New Roman"/>
          <w:b/>
          <w:sz w:val="22"/>
          <w:lang w:eastAsia="ko-KR"/>
        </w:rPr>
        <w:t>.</w:t>
      </w:r>
      <w:r>
        <w:rPr>
          <w:rFonts w:ascii="Times New Roman" w:eastAsia="맑은 고딕" w:hAnsi="Times New Roman"/>
          <w:b/>
          <w:sz w:val="22"/>
          <w:lang w:eastAsia="ko-KR"/>
        </w:rPr>
        <w:t xml:space="preserve"> I</w:t>
      </w:r>
      <w:r w:rsidRPr="00C63896">
        <w:rPr>
          <w:rFonts w:ascii="Times New Roman" w:eastAsia="맑은 고딕" w:hAnsi="Times New Roman"/>
          <w:b/>
          <w:sz w:val="22"/>
          <w:lang w:eastAsia="ko-KR"/>
        </w:rPr>
        <w:t>f the candidate cell is used to receive RAR</w:t>
      </w:r>
      <w:r>
        <w:rPr>
          <w:rFonts w:ascii="Times New Roman" w:eastAsia="맑은 고딕" w:hAnsi="Times New Roman"/>
          <w:b/>
          <w:sz w:val="22"/>
          <w:lang w:eastAsia="ko-KR"/>
        </w:rPr>
        <w:t xml:space="preserve">, </w:t>
      </w:r>
      <w:r w:rsidRPr="00C63896">
        <w:rPr>
          <w:rFonts w:ascii="Times New Roman" w:eastAsia="맑은 고딕" w:hAnsi="Times New Roman"/>
          <w:b/>
          <w:sz w:val="22"/>
          <w:lang w:eastAsia="ko-KR"/>
        </w:rPr>
        <w:t xml:space="preserve">interruption on serving cell increase </w:t>
      </w:r>
      <w:r>
        <w:rPr>
          <w:rFonts w:ascii="Times New Roman" w:eastAsia="맑은 고딕" w:hAnsi="Times New Roman"/>
          <w:b/>
          <w:sz w:val="22"/>
          <w:lang w:eastAsia="ko-KR"/>
        </w:rPr>
        <w:t xml:space="preserve">since </w:t>
      </w:r>
      <w:r w:rsidRPr="00C63896">
        <w:rPr>
          <w:rFonts w:ascii="Times New Roman" w:eastAsia="맑은 고딕" w:hAnsi="Times New Roman"/>
          <w:b/>
          <w:sz w:val="22"/>
          <w:lang w:eastAsia="ko-KR"/>
        </w:rPr>
        <w:t xml:space="preserve">the UE </w:t>
      </w:r>
      <w:r>
        <w:rPr>
          <w:rFonts w:ascii="Times New Roman" w:eastAsia="맑은 고딕" w:hAnsi="Times New Roman"/>
          <w:b/>
          <w:sz w:val="22"/>
          <w:lang w:eastAsia="ko-KR"/>
        </w:rPr>
        <w:t xml:space="preserve">should </w:t>
      </w:r>
      <w:r w:rsidRPr="00C63896">
        <w:rPr>
          <w:rFonts w:ascii="Times New Roman" w:eastAsia="맑은 고딕" w:hAnsi="Times New Roman"/>
          <w:b/>
          <w:sz w:val="22"/>
          <w:lang w:eastAsia="ko-KR"/>
        </w:rPr>
        <w:t xml:space="preserve">stay on the candidate cell for longer time </w:t>
      </w:r>
      <w:r>
        <w:rPr>
          <w:rFonts w:ascii="Times New Roman" w:eastAsia="맑은 고딕" w:hAnsi="Times New Roman"/>
          <w:b/>
          <w:sz w:val="22"/>
          <w:lang w:eastAsia="ko-KR"/>
        </w:rPr>
        <w:t>to complete RA procedure on the candidate cell.</w:t>
      </w:r>
    </w:p>
    <w:p w14:paraId="33C33CC8" w14:textId="77777777" w:rsidR="003B17C3" w:rsidRDefault="003B17C3" w:rsidP="003B17C3">
      <w:pPr>
        <w:jc w:val="left"/>
        <w:rPr>
          <w:rFonts w:ascii="Times New Roman" w:eastAsia="맑은 고딕" w:hAnsi="Times New Roman"/>
          <w:sz w:val="22"/>
          <w:lang w:eastAsia="ko-KR"/>
        </w:rPr>
      </w:pPr>
      <w:r w:rsidRPr="00334289">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8</w:t>
      </w:r>
      <w:r w:rsidRPr="00334289">
        <w:rPr>
          <w:rFonts w:ascii="Times New Roman" w:eastAsia="맑은 고딕" w:hAnsi="Times New Roman"/>
          <w:b/>
          <w:sz w:val="22"/>
          <w:lang w:eastAsia="ko-KR"/>
        </w:rPr>
        <w:t>.</w:t>
      </w:r>
      <w:r>
        <w:rPr>
          <w:rFonts w:ascii="Times New Roman" w:eastAsia="맑은 고딕" w:hAnsi="Times New Roman"/>
          <w:b/>
          <w:sz w:val="22"/>
          <w:lang w:eastAsia="ko-KR"/>
        </w:rPr>
        <w:t xml:space="preserve"> I</w:t>
      </w:r>
      <w:r w:rsidRPr="00C63896">
        <w:rPr>
          <w:rFonts w:ascii="Times New Roman" w:eastAsia="맑은 고딕" w:hAnsi="Times New Roman"/>
          <w:b/>
          <w:sz w:val="22"/>
          <w:lang w:eastAsia="ko-KR"/>
        </w:rPr>
        <w:t xml:space="preserve">f the </w:t>
      </w:r>
      <w:r>
        <w:rPr>
          <w:rFonts w:ascii="Times New Roman" w:eastAsia="맑은 고딕" w:hAnsi="Times New Roman"/>
          <w:b/>
          <w:sz w:val="22"/>
          <w:lang w:eastAsia="ko-KR"/>
        </w:rPr>
        <w:t>serving</w:t>
      </w:r>
      <w:r w:rsidRPr="00C63896">
        <w:rPr>
          <w:rFonts w:ascii="Times New Roman" w:eastAsia="맑은 고딕" w:hAnsi="Times New Roman"/>
          <w:b/>
          <w:sz w:val="22"/>
          <w:lang w:eastAsia="ko-KR"/>
        </w:rPr>
        <w:t xml:space="preserve"> cell is used to receive RAR</w:t>
      </w:r>
      <w:r>
        <w:rPr>
          <w:rFonts w:ascii="Times New Roman" w:eastAsia="맑은 고딕" w:hAnsi="Times New Roman"/>
          <w:b/>
          <w:sz w:val="22"/>
          <w:lang w:eastAsia="ko-KR"/>
        </w:rPr>
        <w:t xml:space="preserve">, </w:t>
      </w:r>
      <w:r w:rsidRPr="00F86830">
        <w:rPr>
          <w:rFonts w:ascii="Times New Roman" w:eastAsia="맑은 고딕" w:hAnsi="Times New Roman"/>
          <w:b/>
          <w:sz w:val="22"/>
          <w:lang w:eastAsia="ko-KR"/>
        </w:rPr>
        <w:t>shorter interruption time</w:t>
      </w:r>
      <w:r>
        <w:rPr>
          <w:rFonts w:ascii="Times New Roman" w:eastAsia="맑은 고딕" w:hAnsi="Times New Roman"/>
          <w:b/>
          <w:sz w:val="22"/>
          <w:lang w:eastAsia="ko-KR"/>
        </w:rPr>
        <w:t xml:space="preserve"> on serving cell</w:t>
      </w:r>
      <w:r w:rsidRPr="00F86830">
        <w:rPr>
          <w:rFonts w:ascii="Times New Roman" w:eastAsia="맑은 고딕" w:hAnsi="Times New Roman"/>
          <w:b/>
          <w:sz w:val="22"/>
          <w:lang w:eastAsia="ko-KR"/>
        </w:rPr>
        <w:t xml:space="preserve"> is expected compared to the case of receiving RAR on the candidate cell</w:t>
      </w:r>
      <w:r>
        <w:rPr>
          <w:rFonts w:ascii="Times New Roman" w:eastAsia="맑은 고딕" w:hAnsi="Times New Roman"/>
          <w:b/>
          <w:sz w:val="22"/>
          <w:lang w:eastAsia="ko-KR"/>
        </w:rPr>
        <w:t xml:space="preserve">, but this </w:t>
      </w:r>
      <w:r w:rsidRPr="00F86830">
        <w:rPr>
          <w:rFonts w:ascii="Times New Roman" w:eastAsia="맑은 고딕" w:hAnsi="Times New Roman"/>
          <w:b/>
          <w:sz w:val="22"/>
          <w:lang w:eastAsia="ko-KR"/>
        </w:rPr>
        <w:t xml:space="preserve">requires </w:t>
      </w:r>
      <w:r>
        <w:rPr>
          <w:rFonts w:ascii="Times New Roman" w:eastAsia="맑은 고딕" w:hAnsi="Times New Roman"/>
          <w:b/>
          <w:sz w:val="22"/>
          <w:lang w:eastAsia="ko-KR"/>
        </w:rPr>
        <w:t xml:space="preserve">some RAN3 works. </w:t>
      </w:r>
    </w:p>
    <w:p w14:paraId="4D899FC6" w14:textId="77777777" w:rsidR="003B17C3" w:rsidRDefault="003B17C3" w:rsidP="003B17C3">
      <w:pPr>
        <w:jc w:val="left"/>
        <w:rPr>
          <w:rFonts w:ascii="Times New Roman" w:eastAsia="맑은 고딕" w:hAnsi="Times New Roman"/>
          <w:b/>
          <w:sz w:val="22"/>
          <w:lang w:eastAsia="ko-KR"/>
        </w:rPr>
      </w:pPr>
    </w:p>
    <w:p w14:paraId="7402A5D7" w14:textId="77777777" w:rsidR="003B17C3" w:rsidRDefault="003B17C3" w:rsidP="003B17C3">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Proposal 1. </w:t>
      </w:r>
      <w:r w:rsidRPr="003A5F99">
        <w:rPr>
          <w:rFonts w:ascii="Times New Roman" w:eastAsia="맑은 고딕" w:hAnsi="Times New Roman"/>
          <w:b/>
          <w:sz w:val="22"/>
          <w:lang w:eastAsia="ko-KR"/>
        </w:rPr>
        <w:t>For the PDCCH-ordered RACH for candidate cell(s) without RAR</w:t>
      </w:r>
      <w:r>
        <w:rPr>
          <w:rFonts w:ascii="Times New Roman" w:eastAsia="맑은 고딕" w:hAnsi="Times New Roman"/>
          <w:b/>
          <w:sz w:val="22"/>
          <w:lang w:eastAsia="ko-KR"/>
        </w:rPr>
        <w:t xml:space="preserve">, RAN2 confirm that </w:t>
      </w:r>
      <w:r w:rsidRPr="003A5F99">
        <w:rPr>
          <w:rFonts w:ascii="Times New Roman" w:eastAsia="맑은 고딕" w:hAnsi="Times New Roman"/>
          <w:b/>
          <w:sz w:val="22"/>
          <w:lang w:eastAsia="ko-KR"/>
        </w:rPr>
        <w:t>TA value of candidate cell is indicated in cell switch command</w:t>
      </w:r>
      <w:r>
        <w:rPr>
          <w:rFonts w:ascii="Times New Roman" w:eastAsia="맑은 고딕" w:hAnsi="Times New Roman"/>
          <w:b/>
          <w:sz w:val="22"/>
          <w:lang w:eastAsia="ko-KR"/>
        </w:rPr>
        <w:t>.</w:t>
      </w:r>
    </w:p>
    <w:p w14:paraId="4A1510C6" w14:textId="77777777" w:rsidR="003B17C3" w:rsidRDefault="003B17C3" w:rsidP="003B17C3">
      <w:pPr>
        <w:jc w:val="left"/>
        <w:rPr>
          <w:rFonts w:ascii="Times New Roman" w:eastAsia="맑은 고딕" w:hAnsi="Times New Roman"/>
          <w:sz w:val="22"/>
          <w:szCs w:val="22"/>
          <w:lang w:eastAsia="ko-KR"/>
        </w:rPr>
      </w:pPr>
      <w:r>
        <w:rPr>
          <w:rFonts w:ascii="Times New Roman" w:eastAsia="맑은 고딕" w:hAnsi="Times New Roman"/>
          <w:b/>
          <w:sz w:val="22"/>
          <w:lang w:eastAsia="ko-KR"/>
        </w:rPr>
        <w:t>Proposal 2. RAN2</w:t>
      </w:r>
      <w:r w:rsidRPr="006077D2">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confirm that it is feasible to reuse </w:t>
      </w:r>
      <w:r w:rsidRPr="00E70344">
        <w:rPr>
          <w:rFonts w:ascii="Times New Roman" w:eastAsia="맑은 고딕" w:hAnsi="Times New Roman"/>
          <w:b/>
          <w:sz w:val="22"/>
          <w:lang w:eastAsia="ko-KR"/>
        </w:rPr>
        <w:t xml:space="preserve">legacy RACH procedure </w:t>
      </w:r>
      <w:r>
        <w:rPr>
          <w:rFonts w:ascii="Times New Roman" w:eastAsia="맑은 고딕" w:hAnsi="Times New Roman"/>
          <w:b/>
          <w:sz w:val="22"/>
          <w:lang w:eastAsia="ko-KR"/>
        </w:rPr>
        <w:t xml:space="preserve">with small modification for </w:t>
      </w:r>
      <w:r w:rsidRPr="00462B32">
        <w:rPr>
          <w:rFonts w:ascii="Times New Roman" w:eastAsia="맑은 고딕" w:hAnsi="Times New Roman"/>
          <w:b/>
          <w:sz w:val="22"/>
          <w:lang w:eastAsia="ko-KR"/>
        </w:rPr>
        <w:t xml:space="preserve">UE autonomous </w:t>
      </w:r>
      <w:r>
        <w:rPr>
          <w:rFonts w:ascii="Times New Roman" w:eastAsia="맑은 고딕" w:hAnsi="Times New Roman"/>
          <w:b/>
          <w:sz w:val="22"/>
          <w:lang w:eastAsia="ko-KR"/>
        </w:rPr>
        <w:t>r</w:t>
      </w:r>
      <w:r w:rsidRPr="00462B32">
        <w:rPr>
          <w:rFonts w:ascii="Times New Roman" w:eastAsia="맑은 고딕" w:hAnsi="Times New Roman"/>
          <w:b/>
          <w:sz w:val="22"/>
          <w:lang w:eastAsia="ko-KR"/>
        </w:rPr>
        <w:t xml:space="preserve">etransmission of </w:t>
      </w:r>
      <w:r>
        <w:rPr>
          <w:rFonts w:ascii="Times New Roman" w:eastAsia="맑은 고딕" w:hAnsi="Times New Roman"/>
          <w:b/>
          <w:sz w:val="22"/>
          <w:lang w:eastAsia="ko-KR"/>
        </w:rPr>
        <w:t>the preamble, details for modification are FFS.</w:t>
      </w:r>
    </w:p>
    <w:p w14:paraId="56E57FFF" w14:textId="77777777" w:rsidR="003B17C3" w:rsidRPr="001E4D5C" w:rsidRDefault="003B17C3" w:rsidP="003B17C3">
      <w:pPr>
        <w:jc w:val="left"/>
        <w:rPr>
          <w:rFonts w:ascii="Times New Roman" w:eastAsia="맑은 고딕" w:hAnsi="Times New Roman"/>
          <w:sz w:val="22"/>
          <w:lang w:eastAsia="ko-KR"/>
        </w:rPr>
      </w:pPr>
      <w:r>
        <w:rPr>
          <w:rFonts w:ascii="Times New Roman" w:eastAsia="맑은 고딕" w:hAnsi="Times New Roman"/>
          <w:b/>
          <w:sz w:val="22"/>
          <w:lang w:eastAsia="ko-KR"/>
        </w:rPr>
        <w:lastRenderedPageBreak/>
        <w:t xml:space="preserve">Proposal 3. </w:t>
      </w:r>
      <w:r w:rsidRPr="001E4D5C">
        <w:rPr>
          <w:rFonts w:ascii="Times New Roman" w:eastAsia="맑은 고딕" w:hAnsi="Times New Roman"/>
          <w:b/>
          <w:sz w:val="22"/>
          <w:lang w:eastAsia="ko-KR"/>
        </w:rPr>
        <w:t>If reception of RAR is configured/indicated</w:t>
      </w:r>
      <w:r>
        <w:rPr>
          <w:rFonts w:ascii="Times New Roman" w:eastAsia="맑은 고딕" w:hAnsi="Times New Roman"/>
          <w:b/>
          <w:sz w:val="22"/>
          <w:lang w:eastAsia="ko-KR"/>
        </w:rPr>
        <w:t xml:space="preserve">, </w:t>
      </w:r>
      <w:r w:rsidRPr="001E4D5C">
        <w:rPr>
          <w:rFonts w:ascii="Times New Roman" w:eastAsia="맑은 고딕" w:hAnsi="Times New Roman"/>
          <w:b/>
          <w:sz w:val="22"/>
          <w:lang w:eastAsia="ko-KR"/>
        </w:rPr>
        <w:t xml:space="preserve">RAR is received from </w:t>
      </w:r>
      <w:r>
        <w:rPr>
          <w:rFonts w:ascii="Times New Roman" w:eastAsia="맑은 고딕" w:hAnsi="Times New Roman"/>
          <w:b/>
          <w:sz w:val="22"/>
          <w:lang w:eastAsia="ko-KR"/>
        </w:rPr>
        <w:t xml:space="preserve">the </w:t>
      </w:r>
      <w:r w:rsidRPr="001E4D5C">
        <w:rPr>
          <w:rFonts w:ascii="Times New Roman" w:eastAsia="맑은 고딕" w:hAnsi="Times New Roman"/>
          <w:b/>
          <w:sz w:val="22"/>
          <w:lang w:eastAsia="ko-KR"/>
        </w:rPr>
        <w:t>serving cell</w:t>
      </w:r>
      <w:r>
        <w:rPr>
          <w:rFonts w:ascii="Times New Roman" w:eastAsia="맑은 고딕" w:hAnsi="Times New Roman"/>
          <w:b/>
          <w:sz w:val="22"/>
          <w:lang w:eastAsia="ko-KR"/>
        </w:rPr>
        <w:t>.</w:t>
      </w:r>
    </w:p>
    <w:p w14:paraId="30D86E91" w14:textId="77777777" w:rsidR="004163EF" w:rsidRPr="003B17C3" w:rsidRDefault="004163EF" w:rsidP="004163EF">
      <w:pPr>
        <w:rPr>
          <w:rFonts w:ascii="Times New Roman" w:eastAsia="맑은 고딕" w:hAnsi="Times New Roman"/>
          <w:sz w:val="22"/>
          <w:szCs w:val="22"/>
          <w:lang w:eastAsia="ko-KR"/>
        </w:rPr>
      </w:pPr>
    </w:p>
    <w:sectPr w:rsidR="004163EF" w:rsidRPr="003B17C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9731B" w14:textId="77777777" w:rsidR="00F924A1" w:rsidRDefault="00F924A1">
      <w:pPr>
        <w:spacing w:after="0"/>
      </w:pPr>
      <w:r>
        <w:separator/>
      </w:r>
    </w:p>
  </w:endnote>
  <w:endnote w:type="continuationSeparator" w:id="0">
    <w:p w14:paraId="19002ED9" w14:textId="77777777" w:rsidR="00F924A1" w:rsidRDefault="00F924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3B17C3" w:rsidRDefault="003B17C3">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B14D4" w14:textId="77777777" w:rsidR="00F924A1" w:rsidRDefault="00F924A1">
      <w:pPr>
        <w:spacing w:after="0"/>
      </w:pPr>
      <w:r>
        <w:separator/>
      </w:r>
    </w:p>
  </w:footnote>
  <w:footnote w:type="continuationSeparator" w:id="0">
    <w:p w14:paraId="70BB17AC" w14:textId="77777777" w:rsidR="00F924A1" w:rsidRDefault="00F924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3B17C3" w:rsidRDefault="003B17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5">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17"/>
  </w:num>
  <w:num w:numId="3">
    <w:abstractNumId w:val="1"/>
  </w:num>
  <w:num w:numId="4">
    <w:abstractNumId w:val="22"/>
  </w:num>
  <w:num w:numId="5">
    <w:abstractNumId w:val="26"/>
  </w:num>
  <w:num w:numId="6">
    <w:abstractNumId w:val="10"/>
  </w:num>
  <w:num w:numId="7">
    <w:abstractNumId w:val="20"/>
  </w:num>
  <w:num w:numId="8">
    <w:abstractNumId w:val="15"/>
  </w:num>
  <w:num w:numId="9">
    <w:abstractNumId w:val="24"/>
  </w:num>
  <w:num w:numId="10">
    <w:abstractNumId w:val="2"/>
  </w:num>
  <w:num w:numId="11">
    <w:abstractNumId w:val="3"/>
  </w:num>
  <w:num w:numId="12">
    <w:abstractNumId w:val="24"/>
  </w:num>
  <w:num w:numId="13">
    <w:abstractNumId w:val="8"/>
  </w:num>
  <w:num w:numId="14">
    <w:abstractNumId w:val="19"/>
  </w:num>
  <w:num w:numId="15">
    <w:abstractNumId w:val="29"/>
  </w:num>
  <w:num w:numId="16">
    <w:abstractNumId w:val="14"/>
  </w:num>
  <w:num w:numId="17">
    <w:abstractNumId w:val="11"/>
  </w:num>
  <w:num w:numId="18">
    <w:abstractNumId w:val="5"/>
  </w:num>
  <w:num w:numId="19">
    <w:abstractNumId w:val="30"/>
  </w:num>
  <w:num w:numId="20">
    <w:abstractNumId w:val="4"/>
  </w:num>
  <w:num w:numId="21">
    <w:abstractNumId w:val="24"/>
  </w:num>
  <w:num w:numId="22">
    <w:abstractNumId w:val="13"/>
  </w:num>
  <w:num w:numId="23">
    <w:abstractNumId w:val="24"/>
  </w:num>
  <w:num w:numId="24">
    <w:abstractNumId w:val="24"/>
  </w:num>
  <w:num w:numId="25">
    <w:abstractNumId w:val="16"/>
  </w:num>
  <w:num w:numId="26">
    <w:abstractNumId w:val="21"/>
  </w:num>
  <w:num w:numId="27">
    <w:abstractNumId w:val="24"/>
  </w:num>
  <w:num w:numId="28">
    <w:abstractNumId w:val="24"/>
  </w:num>
  <w:num w:numId="29">
    <w:abstractNumId w:val="9"/>
  </w:num>
  <w:num w:numId="30">
    <w:abstractNumId w:val="31"/>
  </w:num>
  <w:num w:numId="31">
    <w:abstractNumId w:val="27"/>
  </w:num>
  <w:num w:numId="32">
    <w:abstractNumId w:val="6"/>
  </w:num>
  <w:num w:numId="33">
    <w:abstractNumId w:val="7"/>
  </w:num>
  <w:num w:numId="34">
    <w:abstractNumId w:val="28"/>
  </w:num>
  <w:num w:numId="35">
    <w:abstractNumId w:val="12"/>
  </w:num>
  <w:num w:numId="36">
    <w:abstractNumId w:val="18"/>
  </w:num>
  <w:num w:numId="37">
    <w:abstractNumId w:val="23"/>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4EBD"/>
    <w:rsid w:val="00006FCF"/>
    <w:rsid w:val="00007BF6"/>
    <w:rsid w:val="00007E2B"/>
    <w:rsid w:val="00013FE0"/>
    <w:rsid w:val="00015D64"/>
    <w:rsid w:val="000162CB"/>
    <w:rsid w:val="00020153"/>
    <w:rsid w:val="000213E7"/>
    <w:rsid w:val="00022BF0"/>
    <w:rsid w:val="000232B4"/>
    <w:rsid w:val="00027A6C"/>
    <w:rsid w:val="00030040"/>
    <w:rsid w:val="00030139"/>
    <w:rsid w:val="000305E0"/>
    <w:rsid w:val="0003259C"/>
    <w:rsid w:val="00036AE0"/>
    <w:rsid w:val="00036ED9"/>
    <w:rsid w:val="00040363"/>
    <w:rsid w:val="00040B9D"/>
    <w:rsid w:val="00041D65"/>
    <w:rsid w:val="000458CC"/>
    <w:rsid w:val="00046146"/>
    <w:rsid w:val="0004747C"/>
    <w:rsid w:val="00047728"/>
    <w:rsid w:val="00050DDD"/>
    <w:rsid w:val="000545C4"/>
    <w:rsid w:val="0005478F"/>
    <w:rsid w:val="000549C9"/>
    <w:rsid w:val="00054B25"/>
    <w:rsid w:val="000558E7"/>
    <w:rsid w:val="000600BF"/>
    <w:rsid w:val="00061C04"/>
    <w:rsid w:val="00062F02"/>
    <w:rsid w:val="000644D1"/>
    <w:rsid w:val="000659C6"/>
    <w:rsid w:val="000669DC"/>
    <w:rsid w:val="00067361"/>
    <w:rsid w:val="000819E8"/>
    <w:rsid w:val="0008317A"/>
    <w:rsid w:val="00083523"/>
    <w:rsid w:val="00084494"/>
    <w:rsid w:val="00086619"/>
    <w:rsid w:val="00090166"/>
    <w:rsid w:val="00092E43"/>
    <w:rsid w:val="00093339"/>
    <w:rsid w:val="000941E5"/>
    <w:rsid w:val="00094B23"/>
    <w:rsid w:val="00094E5F"/>
    <w:rsid w:val="000955A0"/>
    <w:rsid w:val="000961D6"/>
    <w:rsid w:val="000A1C00"/>
    <w:rsid w:val="000A33D9"/>
    <w:rsid w:val="000A76F3"/>
    <w:rsid w:val="000B0A60"/>
    <w:rsid w:val="000B3501"/>
    <w:rsid w:val="000B3630"/>
    <w:rsid w:val="000B37DB"/>
    <w:rsid w:val="000C1F1E"/>
    <w:rsid w:val="000C4062"/>
    <w:rsid w:val="000C68CC"/>
    <w:rsid w:val="000C7E73"/>
    <w:rsid w:val="000D26E0"/>
    <w:rsid w:val="000D4F56"/>
    <w:rsid w:val="000D7090"/>
    <w:rsid w:val="000E1368"/>
    <w:rsid w:val="000E176A"/>
    <w:rsid w:val="000E19F2"/>
    <w:rsid w:val="000E234F"/>
    <w:rsid w:val="000E358D"/>
    <w:rsid w:val="000E5B71"/>
    <w:rsid w:val="000E6099"/>
    <w:rsid w:val="000E67AD"/>
    <w:rsid w:val="000E76E1"/>
    <w:rsid w:val="00100BF3"/>
    <w:rsid w:val="00101375"/>
    <w:rsid w:val="00102781"/>
    <w:rsid w:val="00105F02"/>
    <w:rsid w:val="00105F28"/>
    <w:rsid w:val="00106C02"/>
    <w:rsid w:val="00107E19"/>
    <w:rsid w:val="00115AD1"/>
    <w:rsid w:val="00116C86"/>
    <w:rsid w:val="00117218"/>
    <w:rsid w:val="0012116C"/>
    <w:rsid w:val="0012162A"/>
    <w:rsid w:val="00123FB8"/>
    <w:rsid w:val="001302B1"/>
    <w:rsid w:val="00131008"/>
    <w:rsid w:val="00131637"/>
    <w:rsid w:val="00131CFB"/>
    <w:rsid w:val="001344E5"/>
    <w:rsid w:val="00134879"/>
    <w:rsid w:val="00135E74"/>
    <w:rsid w:val="00137507"/>
    <w:rsid w:val="00142815"/>
    <w:rsid w:val="00146E4D"/>
    <w:rsid w:val="00147E50"/>
    <w:rsid w:val="00150896"/>
    <w:rsid w:val="0015127E"/>
    <w:rsid w:val="0015710C"/>
    <w:rsid w:val="00157B8F"/>
    <w:rsid w:val="00161337"/>
    <w:rsid w:val="0016260E"/>
    <w:rsid w:val="001667B9"/>
    <w:rsid w:val="001714C3"/>
    <w:rsid w:val="00176668"/>
    <w:rsid w:val="00176E67"/>
    <w:rsid w:val="00177BB1"/>
    <w:rsid w:val="00177F44"/>
    <w:rsid w:val="00190088"/>
    <w:rsid w:val="00191406"/>
    <w:rsid w:val="00191C66"/>
    <w:rsid w:val="001928D1"/>
    <w:rsid w:val="001929B7"/>
    <w:rsid w:val="00192F31"/>
    <w:rsid w:val="00192FBD"/>
    <w:rsid w:val="001A0B69"/>
    <w:rsid w:val="001A4C1E"/>
    <w:rsid w:val="001B35EB"/>
    <w:rsid w:val="001B3D5D"/>
    <w:rsid w:val="001B5636"/>
    <w:rsid w:val="001C2F80"/>
    <w:rsid w:val="001C5A57"/>
    <w:rsid w:val="001C5B25"/>
    <w:rsid w:val="001C6C23"/>
    <w:rsid w:val="001C7297"/>
    <w:rsid w:val="001C730A"/>
    <w:rsid w:val="001D0DAD"/>
    <w:rsid w:val="001D161E"/>
    <w:rsid w:val="001D22DB"/>
    <w:rsid w:val="001D3896"/>
    <w:rsid w:val="001D7539"/>
    <w:rsid w:val="001E255A"/>
    <w:rsid w:val="001E29B4"/>
    <w:rsid w:val="001E4D5C"/>
    <w:rsid w:val="001E6FE6"/>
    <w:rsid w:val="001F0D4E"/>
    <w:rsid w:val="001F42D3"/>
    <w:rsid w:val="001F64E0"/>
    <w:rsid w:val="001F78DC"/>
    <w:rsid w:val="00201FC7"/>
    <w:rsid w:val="00202051"/>
    <w:rsid w:val="00203D28"/>
    <w:rsid w:val="002109FF"/>
    <w:rsid w:val="00213AE8"/>
    <w:rsid w:val="00213EE1"/>
    <w:rsid w:val="00214364"/>
    <w:rsid w:val="002172F0"/>
    <w:rsid w:val="00224C3D"/>
    <w:rsid w:val="002254F8"/>
    <w:rsid w:val="00232474"/>
    <w:rsid w:val="00234BED"/>
    <w:rsid w:val="002350E5"/>
    <w:rsid w:val="0023755B"/>
    <w:rsid w:val="00240288"/>
    <w:rsid w:val="002404D6"/>
    <w:rsid w:val="002415EC"/>
    <w:rsid w:val="00243D04"/>
    <w:rsid w:val="00246E13"/>
    <w:rsid w:val="00250805"/>
    <w:rsid w:val="00253A51"/>
    <w:rsid w:val="0025422F"/>
    <w:rsid w:val="00261A4E"/>
    <w:rsid w:val="00262106"/>
    <w:rsid w:val="002635CD"/>
    <w:rsid w:val="002719B0"/>
    <w:rsid w:val="00272580"/>
    <w:rsid w:val="0027631C"/>
    <w:rsid w:val="00276C62"/>
    <w:rsid w:val="002776D9"/>
    <w:rsid w:val="00280328"/>
    <w:rsid w:val="0028079C"/>
    <w:rsid w:val="00284AFC"/>
    <w:rsid w:val="0028745B"/>
    <w:rsid w:val="00290D72"/>
    <w:rsid w:val="00290DC1"/>
    <w:rsid w:val="002925FD"/>
    <w:rsid w:val="00293E85"/>
    <w:rsid w:val="00296299"/>
    <w:rsid w:val="002964D0"/>
    <w:rsid w:val="00296A83"/>
    <w:rsid w:val="002A36FA"/>
    <w:rsid w:val="002A434F"/>
    <w:rsid w:val="002A67B0"/>
    <w:rsid w:val="002A7C81"/>
    <w:rsid w:val="002B343D"/>
    <w:rsid w:val="002B34C6"/>
    <w:rsid w:val="002B46B9"/>
    <w:rsid w:val="002B522E"/>
    <w:rsid w:val="002B6567"/>
    <w:rsid w:val="002C0E59"/>
    <w:rsid w:val="002C1827"/>
    <w:rsid w:val="002C3101"/>
    <w:rsid w:val="002C32FF"/>
    <w:rsid w:val="002C3C46"/>
    <w:rsid w:val="002C3E17"/>
    <w:rsid w:val="002C47DB"/>
    <w:rsid w:val="002C4A5E"/>
    <w:rsid w:val="002C5076"/>
    <w:rsid w:val="002C6FA7"/>
    <w:rsid w:val="002D4808"/>
    <w:rsid w:val="002D5EAD"/>
    <w:rsid w:val="002E03CC"/>
    <w:rsid w:val="002E0A33"/>
    <w:rsid w:val="002E1195"/>
    <w:rsid w:val="002E233C"/>
    <w:rsid w:val="002E5D46"/>
    <w:rsid w:val="002F1193"/>
    <w:rsid w:val="002F5008"/>
    <w:rsid w:val="002F54BA"/>
    <w:rsid w:val="002F661F"/>
    <w:rsid w:val="00302B65"/>
    <w:rsid w:val="00304930"/>
    <w:rsid w:val="00306521"/>
    <w:rsid w:val="00312242"/>
    <w:rsid w:val="00312D82"/>
    <w:rsid w:val="00321C22"/>
    <w:rsid w:val="00321E7D"/>
    <w:rsid w:val="003227C2"/>
    <w:rsid w:val="0032633A"/>
    <w:rsid w:val="00327371"/>
    <w:rsid w:val="00327626"/>
    <w:rsid w:val="003278DC"/>
    <w:rsid w:val="0033190E"/>
    <w:rsid w:val="00332590"/>
    <w:rsid w:val="00332EEB"/>
    <w:rsid w:val="00334289"/>
    <w:rsid w:val="0033665A"/>
    <w:rsid w:val="00337634"/>
    <w:rsid w:val="00337758"/>
    <w:rsid w:val="00343EFF"/>
    <w:rsid w:val="0034772A"/>
    <w:rsid w:val="003516A5"/>
    <w:rsid w:val="003529DD"/>
    <w:rsid w:val="0035493D"/>
    <w:rsid w:val="00362F0D"/>
    <w:rsid w:val="00363138"/>
    <w:rsid w:val="00365C3D"/>
    <w:rsid w:val="003703AF"/>
    <w:rsid w:val="003744D5"/>
    <w:rsid w:val="003751A5"/>
    <w:rsid w:val="003751FC"/>
    <w:rsid w:val="00375C49"/>
    <w:rsid w:val="00376BA1"/>
    <w:rsid w:val="00376C0B"/>
    <w:rsid w:val="00376DFA"/>
    <w:rsid w:val="00376EC7"/>
    <w:rsid w:val="0037778F"/>
    <w:rsid w:val="00380062"/>
    <w:rsid w:val="00381998"/>
    <w:rsid w:val="00382C6A"/>
    <w:rsid w:val="00383473"/>
    <w:rsid w:val="00383E76"/>
    <w:rsid w:val="0038444C"/>
    <w:rsid w:val="00384C22"/>
    <w:rsid w:val="0038564B"/>
    <w:rsid w:val="0039141E"/>
    <w:rsid w:val="0039297C"/>
    <w:rsid w:val="00393C75"/>
    <w:rsid w:val="0039541A"/>
    <w:rsid w:val="003A0353"/>
    <w:rsid w:val="003A0DB1"/>
    <w:rsid w:val="003A5F99"/>
    <w:rsid w:val="003A7E57"/>
    <w:rsid w:val="003B17C3"/>
    <w:rsid w:val="003B3820"/>
    <w:rsid w:val="003B7475"/>
    <w:rsid w:val="003B7793"/>
    <w:rsid w:val="003C006A"/>
    <w:rsid w:val="003C1639"/>
    <w:rsid w:val="003C37EC"/>
    <w:rsid w:val="003C5501"/>
    <w:rsid w:val="003D2074"/>
    <w:rsid w:val="003D3040"/>
    <w:rsid w:val="003E14FB"/>
    <w:rsid w:val="003E23F1"/>
    <w:rsid w:val="003E4C0D"/>
    <w:rsid w:val="003E66AE"/>
    <w:rsid w:val="003E6914"/>
    <w:rsid w:val="003E7031"/>
    <w:rsid w:val="003E7498"/>
    <w:rsid w:val="003F05F4"/>
    <w:rsid w:val="003F13E5"/>
    <w:rsid w:val="003F642B"/>
    <w:rsid w:val="003F7B20"/>
    <w:rsid w:val="003F7B75"/>
    <w:rsid w:val="00400D85"/>
    <w:rsid w:val="004104C6"/>
    <w:rsid w:val="00413A83"/>
    <w:rsid w:val="00414E16"/>
    <w:rsid w:val="004154F6"/>
    <w:rsid w:val="004163EF"/>
    <w:rsid w:val="004167B1"/>
    <w:rsid w:val="00417289"/>
    <w:rsid w:val="00422E12"/>
    <w:rsid w:val="00424A2F"/>
    <w:rsid w:val="004253EB"/>
    <w:rsid w:val="00425436"/>
    <w:rsid w:val="00426C9D"/>
    <w:rsid w:val="00427B82"/>
    <w:rsid w:val="004304BE"/>
    <w:rsid w:val="00432A9C"/>
    <w:rsid w:val="00432B61"/>
    <w:rsid w:val="00434FC7"/>
    <w:rsid w:val="00436720"/>
    <w:rsid w:val="004370DF"/>
    <w:rsid w:val="00443853"/>
    <w:rsid w:val="00443EBF"/>
    <w:rsid w:val="00443F50"/>
    <w:rsid w:val="00444838"/>
    <w:rsid w:val="00444A4E"/>
    <w:rsid w:val="00452C4B"/>
    <w:rsid w:val="00453529"/>
    <w:rsid w:val="00454710"/>
    <w:rsid w:val="0045512E"/>
    <w:rsid w:val="004567A4"/>
    <w:rsid w:val="00462B32"/>
    <w:rsid w:val="00464B38"/>
    <w:rsid w:val="00470845"/>
    <w:rsid w:val="00473423"/>
    <w:rsid w:val="00476AF1"/>
    <w:rsid w:val="00480B93"/>
    <w:rsid w:val="00482584"/>
    <w:rsid w:val="0048442C"/>
    <w:rsid w:val="004866BE"/>
    <w:rsid w:val="00487F2D"/>
    <w:rsid w:val="004956EA"/>
    <w:rsid w:val="0049600A"/>
    <w:rsid w:val="004A210D"/>
    <w:rsid w:val="004A2D99"/>
    <w:rsid w:val="004A375F"/>
    <w:rsid w:val="004A5D98"/>
    <w:rsid w:val="004B09DA"/>
    <w:rsid w:val="004B0EDD"/>
    <w:rsid w:val="004B2FA2"/>
    <w:rsid w:val="004B50C3"/>
    <w:rsid w:val="004B519F"/>
    <w:rsid w:val="004B67A9"/>
    <w:rsid w:val="004B689B"/>
    <w:rsid w:val="004B7035"/>
    <w:rsid w:val="004B73C2"/>
    <w:rsid w:val="004C125C"/>
    <w:rsid w:val="004C3926"/>
    <w:rsid w:val="004C55F6"/>
    <w:rsid w:val="004C6A82"/>
    <w:rsid w:val="004C6D32"/>
    <w:rsid w:val="004D1188"/>
    <w:rsid w:val="004D1D00"/>
    <w:rsid w:val="004E065D"/>
    <w:rsid w:val="004E1AE6"/>
    <w:rsid w:val="004E4E98"/>
    <w:rsid w:val="004E5ED2"/>
    <w:rsid w:val="004F2CC3"/>
    <w:rsid w:val="004F752D"/>
    <w:rsid w:val="00503B7E"/>
    <w:rsid w:val="00505AE6"/>
    <w:rsid w:val="00506CA8"/>
    <w:rsid w:val="00506FFD"/>
    <w:rsid w:val="00516EBA"/>
    <w:rsid w:val="00520E45"/>
    <w:rsid w:val="00521EDA"/>
    <w:rsid w:val="005270CE"/>
    <w:rsid w:val="005277B8"/>
    <w:rsid w:val="00532D38"/>
    <w:rsid w:val="00535C8E"/>
    <w:rsid w:val="005463D1"/>
    <w:rsid w:val="005504EC"/>
    <w:rsid w:val="00550E98"/>
    <w:rsid w:val="00552157"/>
    <w:rsid w:val="00555454"/>
    <w:rsid w:val="00555EAA"/>
    <w:rsid w:val="005573E8"/>
    <w:rsid w:val="005574A6"/>
    <w:rsid w:val="00564762"/>
    <w:rsid w:val="0056496F"/>
    <w:rsid w:val="00564C97"/>
    <w:rsid w:val="0056759B"/>
    <w:rsid w:val="00574CEA"/>
    <w:rsid w:val="005775C4"/>
    <w:rsid w:val="00577E8A"/>
    <w:rsid w:val="005827D0"/>
    <w:rsid w:val="00583029"/>
    <w:rsid w:val="00584C41"/>
    <w:rsid w:val="00587B73"/>
    <w:rsid w:val="00590939"/>
    <w:rsid w:val="00590CF2"/>
    <w:rsid w:val="0059102E"/>
    <w:rsid w:val="00596E86"/>
    <w:rsid w:val="005A0A6C"/>
    <w:rsid w:val="005A2165"/>
    <w:rsid w:val="005A55B2"/>
    <w:rsid w:val="005A58A9"/>
    <w:rsid w:val="005B1547"/>
    <w:rsid w:val="005B4465"/>
    <w:rsid w:val="005B6372"/>
    <w:rsid w:val="005B7B6C"/>
    <w:rsid w:val="005C1FA4"/>
    <w:rsid w:val="005C2CC9"/>
    <w:rsid w:val="005C4497"/>
    <w:rsid w:val="005C4559"/>
    <w:rsid w:val="005C759C"/>
    <w:rsid w:val="005D30AA"/>
    <w:rsid w:val="005D3331"/>
    <w:rsid w:val="005D3ACC"/>
    <w:rsid w:val="005E2424"/>
    <w:rsid w:val="005E2F03"/>
    <w:rsid w:val="005E68E4"/>
    <w:rsid w:val="005F0930"/>
    <w:rsid w:val="005F367C"/>
    <w:rsid w:val="005F54D4"/>
    <w:rsid w:val="005F569A"/>
    <w:rsid w:val="005F6DAA"/>
    <w:rsid w:val="005F6FE3"/>
    <w:rsid w:val="006028C6"/>
    <w:rsid w:val="00605675"/>
    <w:rsid w:val="0060668C"/>
    <w:rsid w:val="006077D2"/>
    <w:rsid w:val="00610071"/>
    <w:rsid w:val="006109DB"/>
    <w:rsid w:val="00614A4B"/>
    <w:rsid w:val="00616447"/>
    <w:rsid w:val="00621DFA"/>
    <w:rsid w:val="00623115"/>
    <w:rsid w:val="006268D3"/>
    <w:rsid w:val="00627192"/>
    <w:rsid w:val="00627DFB"/>
    <w:rsid w:val="00633223"/>
    <w:rsid w:val="00635002"/>
    <w:rsid w:val="00636314"/>
    <w:rsid w:val="006365FA"/>
    <w:rsid w:val="00643179"/>
    <w:rsid w:val="00643713"/>
    <w:rsid w:val="00643EEF"/>
    <w:rsid w:val="00644C43"/>
    <w:rsid w:val="0064639B"/>
    <w:rsid w:val="0064727B"/>
    <w:rsid w:val="00647866"/>
    <w:rsid w:val="00647D04"/>
    <w:rsid w:val="00650338"/>
    <w:rsid w:val="00653EB4"/>
    <w:rsid w:val="006561B0"/>
    <w:rsid w:val="00656FBC"/>
    <w:rsid w:val="00657635"/>
    <w:rsid w:val="00660BEC"/>
    <w:rsid w:val="0066160D"/>
    <w:rsid w:val="00662A82"/>
    <w:rsid w:val="00662C73"/>
    <w:rsid w:val="00667D72"/>
    <w:rsid w:val="006707FE"/>
    <w:rsid w:val="00671712"/>
    <w:rsid w:val="00671761"/>
    <w:rsid w:val="00672582"/>
    <w:rsid w:val="00672A28"/>
    <w:rsid w:val="00672E9A"/>
    <w:rsid w:val="0067390E"/>
    <w:rsid w:val="00677747"/>
    <w:rsid w:val="006804A4"/>
    <w:rsid w:val="0068434D"/>
    <w:rsid w:val="00692BA4"/>
    <w:rsid w:val="00692DB9"/>
    <w:rsid w:val="0069396E"/>
    <w:rsid w:val="00696C57"/>
    <w:rsid w:val="006A1C1E"/>
    <w:rsid w:val="006A3BB4"/>
    <w:rsid w:val="006A61C0"/>
    <w:rsid w:val="006B0495"/>
    <w:rsid w:val="006B2044"/>
    <w:rsid w:val="006B51EF"/>
    <w:rsid w:val="006B61F1"/>
    <w:rsid w:val="006B7B7D"/>
    <w:rsid w:val="006C237D"/>
    <w:rsid w:val="006C4D08"/>
    <w:rsid w:val="006C587F"/>
    <w:rsid w:val="006C6D02"/>
    <w:rsid w:val="006C7E43"/>
    <w:rsid w:val="006D0896"/>
    <w:rsid w:val="006D12CC"/>
    <w:rsid w:val="006D274E"/>
    <w:rsid w:val="006D304D"/>
    <w:rsid w:val="006D4156"/>
    <w:rsid w:val="006E2C94"/>
    <w:rsid w:val="006F05CB"/>
    <w:rsid w:val="006F4DC5"/>
    <w:rsid w:val="006F70EB"/>
    <w:rsid w:val="00701E4F"/>
    <w:rsid w:val="007054AE"/>
    <w:rsid w:val="00710744"/>
    <w:rsid w:val="007141E3"/>
    <w:rsid w:val="00715D60"/>
    <w:rsid w:val="00717371"/>
    <w:rsid w:val="00720166"/>
    <w:rsid w:val="00720A67"/>
    <w:rsid w:val="00721C06"/>
    <w:rsid w:val="00723D0A"/>
    <w:rsid w:val="00726853"/>
    <w:rsid w:val="0073157C"/>
    <w:rsid w:val="00735F99"/>
    <w:rsid w:val="0073717E"/>
    <w:rsid w:val="0073723B"/>
    <w:rsid w:val="00737A00"/>
    <w:rsid w:val="007429CB"/>
    <w:rsid w:val="00744066"/>
    <w:rsid w:val="00744676"/>
    <w:rsid w:val="00744D52"/>
    <w:rsid w:val="007461EB"/>
    <w:rsid w:val="007466D5"/>
    <w:rsid w:val="00750382"/>
    <w:rsid w:val="00751C6E"/>
    <w:rsid w:val="0075623C"/>
    <w:rsid w:val="00756A3A"/>
    <w:rsid w:val="00760172"/>
    <w:rsid w:val="0076107E"/>
    <w:rsid w:val="00763091"/>
    <w:rsid w:val="0076320F"/>
    <w:rsid w:val="007640FC"/>
    <w:rsid w:val="00765C49"/>
    <w:rsid w:val="00765CCF"/>
    <w:rsid w:val="00766595"/>
    <w:rsid w:val="00766F6D"/>
    <w:rsid w:val="0077018F"/>
    <w:rsid w:val="0077165F"/>
    <w:rsid w:val="00772851"/>
    <w:rsid w:val="00773CC9"/>
    <w:rsid w:val="0077614D"/>
    <w:rsid w:val="00777A3C"/>
    <w:rsid w:val="007815CF"/>
    <w:rsid w:val="007844AD"/>
    <w:rsid w:val="00785A29"/>
    <w:rsid w:val="00786A01"/>
    <w:rsid w:val="00787684"/>
    <w:rsid w:val="007928BF"/>
    <w:rsid w:val="00793949"/>
    <w:rsid w:val="00795AFB"/>
    <w:rsid w:val="007965C6"/>
    <w:rsid w:val="00797CF2"/>
    <w:rsid w:val="00797ECD"/>
    <w:rsid w:val="007A0BA3"/>
    <w:rsid w:val="007A3402"/>
    <w:rsid w:val="007A3CDE"/>
    <w:rsid w:val="007A4EF0"/>
    <w:rsid w:val="007A740A"/>
    <w:rsid w:val="007A752F"/>
    <w:rsid w:val="007B096F"/>
    <w:rsid w:val="007B1365"/>
    <w:rsid w:val="007B1BA5"/>
    <w:rsid w:val="007B50C9"/>
    <w:rsid w:val="007B7B4C"/>
    <w:rsid w:val="007C0F88"/>
    <w:rsid w:val="007C521F"/>
    <w:rsid w:val="007D492F"/>
    <w:rsid w:val="007D4E57"/>
    <w:rsid w:val="007E05EB"/>
    <w:rsid w:val="007E0988"/>
    <w:rsid w:val="007E6683"/>
    <w:rsid w:val="007F0C3B"/>
    <w:rsid w:val="007F14A4"/>
    <w:rsid w:val="007F229F"/>
    <w:rsid w:val="007F2985"/>
    <w:rsid w:val="007F2BCF"/>
    <w:rsid w:val="007F2CA7"/>
    <w:rsid w:val="007F2F6E"/>
    <w:rsid w:val="007F6C90"/>
    <w:rsid w:val="007F7623"/>
    <w:rsid w:val="008009C5"/>
    <w:rsid w:val="00802A6F"/>
    <w:rsid w:val="00807493"/>
    <w:rsid w:val="00811F4B"/>
    <w:rsid w:val="0081284E"/>
    <w:rsid w:val="00815C9B"/>
    <w:rsid w:val="00816ADA"/>
    <w:rsid w:val="00817227"/>
    <w:rsid w:val="00817EE7"/>
    <w:rsid w:val="00821581"/>
    <w:rsid w:val="00822C0C"/>
    <w:rsid w:val="0082528E"/>
    <w:rsid w:val="0083440F"/>
    <w:rsid w:val="0084020A"/>
    <w:rsid w:val="00842395"/>
    <w:rsid w:val="00842DCB"/>
    <w:rsid w:val="00845CC2"/>
    <w:rsid w:val="008461BE"/>
    <w:rsid w:val="008502D9"/>
    <w:rsid w:val="00850514"/>
    <w:rsid w:val="008517CB"/>
    <w:rsid w:val="008536A1"/>
    <w:rsid w:val="008536FF"/>
    <w:rsid w:val="008540B9"/>
    <w:rsid w:val="0085555C"/>
    <w:rsid w:val="00857E55"/>
    <w:rsid w:val="00861158"/>
    <w:rsid w:val="008654B7"/>
    <w:rsid w:val="00866FB6"/>
    <w:rsid w:val="008701DF"/>
    <w:rsid w:val="00873A44"/>
    <w:rsid w:val="00883FC2"/>
    <w:rsid w:val="00886F9C"/>
    <w:rsid w:val="00892DD0"/>
    <w:rsid w:val="00893162"/>
    <w:rsid w:val="00893942"/>
    <w:rsid w:val="008A1B4F"/>
    <w:rsid w:val="008A26E3"/>
    <w:rsid w:val="008A4ACD"/>
    <w:rsid w:val="008B028C"/>
    <w:rsid w:val="008B1DD7"/>
    <w:rsid w:val="008B20C0"/>
    <w:rsid w:val="008B45BC"/>
    <w:rsid w:val="008B53B0"/>
    <w:rsid w:val="008B582E"/>
    <w:rsid w:val="008C0536"/>
    <w:rsid w:val="008C10C3"/>
    <w:rsid w:val="008C2C87"/>
    <w:rsid w:val="008C42C9"/>
    <w:rsid w:val="008D1342"/>
    <w:rsid w:val="008D245A"/>
    <w:rsid w:val="008D2779"/>
    <w:rsid w:val="008D3E02"/>
    <w:rsid w:val="008E217B"/>
    <w:rsid w:val="008E4299"/>
    <w:rsid w:val="008E503E"/>
    <w:rsid w:val="008F0063"/>
    <w:rsid w:val="008F20A2"/>
    <w:rsid w:val="008F2607"/>
    <w:rsid w:val="008F3229"/>
    <w:rsid w:val="008F32D2"/>
    <w:rsid w:val="008F3726"/>
    <w:rsid w:val="008F43AE"/>
    <w:rsid w:val="008F460B"/>
    <w:rsid w:val="008F619F"/>
    <w:rsid w:val="008F6F14"/>
    <w:rsid w:val="00903B58"/>
    <w:rsid w:val="0090678C"/>
    <w:rsid w:val="00910A33"/>
    <w:rsid w:val="00913047"/>
    <w:rsid w:val="00916F4D"/>
    <w:rsid w:val="00920C50"/>
    <w:rsid w:val="00922BD4"/>
    <w:rsid w:val="009243BC"/>
    <w:rsid w:val="009277BC"/>
    <w:rsid w:val="00932819"/>
    <w:rsid w:val="00933D3D"/>
    <w:rsid w:val="00934835"/>
    <w:rsid w:val="00934B48"/>
    <w:rsid w:val="00934B9F"/>
    <w:rsid w:val="00936DD3"/>
    <w:rsid w:val="00936FDC"/>
    <w:rsid w:val="00941A1F"/>
    <w:rsid w:val="00942C5A"/>
    <w:rsid w:val="0094535D"/>
    <w:rsid w:val="00946376"/>
    <w:rsid w:val="00946970"/>
    <w:rsid w:val="00954257"/>
    <w:rsid w:val="00956D1C"/>
    <w:rsid w:val="00956EBF"/>
    <w:rsid w:val="00966FE9"/>
    <w:rsid w:val="00970195"/>
    <w:rsid w:val="00971DB0"/>
    <w:rsid w:val="00972C4A"/>
    <w:rsid w:val="00973EA3"/>
    <w:rsid w:val="00974790"/>
    <w:rsid w:val="0097599E"/>
    <w:rsid w:val="00983660"/>
    <w:rsid w:val="00983723"/>
    <w:rsid w:val="0098491C"/>
    <w:rsid w:val="00984DDB"/>
    <w:rsid w:val="00990A5E"/>
    <w:rsid w:val="0099151A"/>
    <w:rsid w:val="00991798"/>
    <w:rsid w:val="00994362"/>
    <w:rsid w:val="0099447C"/>
    <w:rsid w:val="00995D8D"/>
    <w:rsid w:val="00996C36"/>
    <w:rsid w:val="009A536F"/>
    <w:rsid w:val="009A6FD2"/>
    <w:rsid w:val="009B1312"/>
    <w:rsid w:val="009B611B"/>
    <w:rsid w:val="009B6138"/>
    <w:rsid w:val="009C0568"/>
    <w:rsid w:val="009C08A6"/>
    <w:rsid w:val="009C61A2"/>
    <w:rsid w:val="009D0883"/>
    <w:rsid w:val="009D2E39"/>
    <w:rsid w:val="009D2F87"/>
    <w:rsid w:val="009D3ACB"/>
    <w:rsid w:val="009D5160"/>
    <w:rsid w:val="009E158C"/>
    <w:rsid w:val="009E1C02"/>
    <w:rsid w:val="009E293A"/>
    <w:rsid w:val="009E4483"/>
    <w:rsid w:val="009E4703"/>
    <w:rsid w:val="009E5331"/>
    <w:rsid w:val="009E6AD7"/>
    <w:rsid w:val="009F2EDC"/>
    <w:rsid w:val="009F5855"/>
    <w:rsid w:val="009F6429"/>
    <w:rsid w:val="00A04B9F"/>
    <w:rsid w:val="00A04FB0"/>
    <w:rsid w:val="00A0622A"/>
    <w:rsid w:val="00A063F4"/>
    <w:rsid w:val="00A075C6"/>
    <w:rsid w:val="00A07CEB"/>
    <w:rsid w:val="00A12D36"/>
    <w:rsid w:val="00A153B3"/>
    <w:rsid w:val="00A16158"/>
    <w:rsid w:val="00A161FE"/>
    <w:rsid w:val="00A2194B"/>
    <w:rsid w:val="00A23115"/>
    <w:rsid w:val="00A25356"/>
    <w:rsid w:val="00A270C3"/>
    <w:rsid w:val="00A27803"/>
    <w:rsid w:val="00A30183"/>
    <w:rsid w:val="00A329FE"/>
    <w:rsid w:val="00A330E5"/>
    <w:rsid w:val="00A37C25"/>
    <w:rsid w:val="00A42750"/>
    <w:rsid w:val="00A4380E"/>
    <w:rsid w:val="00A50D07"/>
    <w:rsid w:val="00A51B0B"/>
    <w:rsid w:val="00A52508"/>
    <w:rsid w:val="00A57CBE"/>
    <w:rsid w:val="00A60225"/>
    <w:rsid w:val="00A60295"/>
    <w:rsid w:val="00A60397"/>
    <w:rsid w:val="00A67ACE"/>
    <w:rsid w:val="00A7201B"/>
    <w:rsid w:val="00A7477D"/>
    <w:rsid w:val="00A74CDD"/>
    <w:rsid w:val="00A752D4"/>
    <w:rsid w:val="00A758D7"/>
    <w:rsid w:val="00A75EB0"/>
    <w:rsid w:val="00A80278"/>
    <w:rsid w:val="00A80282"/>
    <w:rsid w:val="00A802AD"/>
    <w:rsid w:val="00A83C71"/>
    <w:rsid w:val="00A8473B"/>
    <w:rsid w:val="00A84A49"/>
    <w:rsid w:val="00A86668"/>
    <w:rsid w:val="00A91DFA"/>
    <w:rsid w:val="00AA06A0"/>
    <w:rsid w:val="00AA0BA5"/>
    <w:rsid w:val="00AA183F"/>
    <w:rsid w:val="00AA4608"/>
    <w:rsid w:val="00AA55E5"/>
    <w:rsid w:val="00AA5BB2"/>
    <w:rsid w:val="00AA6E03"/>
    <w:rsid w:val="00AA7EEF"/>
    <w:rsid w:val="00AB0228"/>
    <w:rsid w:val="00AB2EF3"/>
    <w:rsid w:val="00AB3A47"/>
    <w:rsid w:val="00AB4376"/>
    <w:rsid w:val="00AB7B6B"/>
    <w:rsid w:val="00AC0109"/>
    <w:rsid w:val="00AC0165"/>
    <w:rsid w:val="00AC0ABA"/>
    <w:rsid w:val="00AD534B"/>
    <w:rsid w:val="00AD59B7"/>
    <w:rsid w:val="00AD697C"/>
    <w:rsid w:val="00AD6D08"/>
    <w:rsid w:val="00AE0410"/>
    <w:rsid w:val="00AE0FA2"/>
    <w:rsid w:val="00AE4762"/>
    <w:rsid w:val="00AE5A8A"/>
    <w:rsid w:val="00AE759F"/>
    <w:rsid w:val="00AF0521"/>
    <w:rsid w:val="00AF1624"/>
    <w:rsid w:val="00AF44BD"/>
    <w:rsid w:val="00AF5652"/>
    <w:rsid w:val="00AF6CE2"/>
    <w:rsid w:val="00B028EA"/>
    <w:rsid w:val="00B03FEB"/>
    <w:rsid w:val="00B040A9"/>
    <w:rsid w:val="00B13B8F"/>
    <w:rsid w:val="00B235E9"/>
    <w:rsid w:val="00B279D9"/>
    <w:rsid w:val="00B31063"/>
    <w:rsid w:val="00B347AE"/>
    <w:rsid w:val="00B34D04"/>
    <w:rsid w:val="00B356D1"/>
    <w:rsid w:val="00B35CFF"/>
    <w:rsid w:val="00B35F3A"/>
    <w:rsid w:val="00B37186"/>
    <w:rsid w:val="00B377D1"/>
    <w:rsid w:val="00B42093"/>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71520"/>
    <w:rsid w:val="00B76E89"/>
    <w:rsid w:val="00B80F05"/>
    <w:rsid w:val="00B84D52"/>
    <w:rsid w:val="00B8733A"/>
    <w:rsid w:val="00B87A2F"/>
    <w:rsid w:val="00B90186"/>
    <w:rsid w:val="00B95286"/>
    <w:rsid w:val="00B9633F"/>
    <w:rsid w:val="00BA6A77"/>
    <w:rsid w:val="00BA7453"/>
    <w:rsid w:val="00BA756E"/>
    <w:rsid w:val="00BA79A3"/>
    <w:rsid w:val="00BA7A66"/>
    <w:rsid w:val="00BB02C2"/>
    <w:rsid w:val="00BB249E"/>
    <w:rsid w:val="00BB3795"/>
    <w:rsid w:val="00BB38D3"/>
    <w:rsid w:val="00BB7CE3"/>
    <w:rsid w:val="00BC3E19"/>
    <w:rsid w:val="00BC4896"/>
    <w:rsid w:val="00BC6F50"/>
    <w:rsid w:val="00BD1211"/>
    <w:rsid w:val="00BD190C"/>
    <w:rsid w:val="00BD2B50"/>
    <w:rsid w:val="00BD2DC8"/>
    <w:rsid w:val="00BD43FB"/>
    <w:rsid w:val="00BD7CAC"/>
    <w:rsid w:val="00BE5472"/>
    <w:rsid w:val="00BF0BA3"/>
    <w:rsid w:val="00BF3481"/>
    <w:rsid w:val="00BF3FC6"/>
    <w:rsid w:val="00BF44FB"/>
    <w:rsid w:val="00C00663"/>
    <w:rsid w:val="00C00E7E"/>
    <w:rsid w:val="00C06119"/>
    <w:rsid w:val="00C10162"/>
    <w:rsid w:val="00C10FD1"/>
    <w:rsid w:val="00C134CE"/>
    <w:rsid w:val="00C142CC"/>
    <w:rsid w:val="00C15CD7"/>
    <w:rsid w:val="00C17D91"/>
    <w:rsid w:val="00C2132B"/>
    <w:rsid w:val="00C213EE"/>
    <w:rsid w:val="00C22BAE"/>
    <w:rsid w:val="00C23294"/>
    <w:rsid w:val="00C24599"/>
    <w:rsid w:val="00C24E47"/>
    <w:rsid w:val="00C25542"/>
    <w:rsid w:val="00C26FFE"/>
    <w:rsid w:val="00C31C8A"/>
    <w:rsid w:val="00C31CE5"/>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63896"/>
    <w:rsid w:val="00C75772"/>
    <w:rsid w:val="00C80322"/>
    <w:rsid w:val="00C82703"/>
    <w:rsid w:val="00C8352C"/>
    <w:rsid w:val="00C85DCC"/>
    <w:rsid w:val="00C860C9"/>
    <w:rsid w:val="00C86560"/>
    <w:rsid w:val="00C91A22"/>
    <w:rsid w:val="00C91E34"/>
    <w:rsid w:val="00C93FF2"/>
    <w:rsid w:val="00C95623"/>
    <w:rsid w:val="00C96F91"/>
    <w:rsid w:val="00C974F3"/>
    <w:rsid w:val="00CA0009"/>
    <w:rsid w:val="00CA24AB"/>
    <w:rsid w:val="00CA24B3"/>
    <w:rsid w:val="00CA408E"/>
    <w:rsid w:val="00CA4AF9"/>
    <w:rsid w:val="00CA4E4F"/>
    <w:rsid w:val="00CA5C3F"/>
    <w:rsid w:val="00CA6203"/>
    <w:rsid w:val="00CA6994"/>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1D4"/>
    <w:rsid w:val="00CE062E"/>
    <w:rsid w:val="00CE09B2"/>
    <w:rsid w:val="00CE299D"/>
    <w:rsid w:val="00CE2C00"/>
    <w:rsid w:val="00CE42C2"/>
    <w:rsid w:val="00CE586B"/>
    <w:rsid w:val="00CE770B"/>
    <w:rsid w:val="00CF0ADD"/>
    <w:rsid w:val="00CF1270"/>
    <w:rsid w:val="00CF2EBC"/>
    <w:rsid w:val="00CF7F2B"/>
    <w:rsid w:val="00D03CB3"/>
    <w:rsid w:val="00D10888"/>
    <w:rsid w:val="00D12B49"/>
    <w:rsid w:val="00D14BE0"/>
    <w:rsid w:val="00D20468"/>
    <w:rsid w:val="00D35DCC"/>
    <w:rsid w:val="00D43F40"/>
    <w:rsid w:val="00D443FC"/>
    <w:rsid w:val="00D4505C"/>
    <w:rsid w:val="00D45A5F"/>
    <w:rsid w:val="00D462AD"/>
    <w:rsid w:val="00D5027F"/>
    <w:rsid w:val="00D50AC3"/>
    <w:rsid w:val="00D515C6"/>
    <w:rsid w:val="00D54C35"/>
    <w:rsid w:val="00D550A9"/>
    <w:rsid w:val="00D55464"/>
    <w:rsid w:val="00D560A8"/>
    <w:rsid w:val="00D72750"/>
    <w:rsid w:val="00D73E80"/>
    <w:rsid w:val="00D76BBE"/>
    <w:rsid w:val="00D776C0"/>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52E6"/>
    <w:rsid w:val="00DC5E5B"/>
    <w:rsid w:val="00DD6B4F"/>
    <w:rsid w:val="00DD6E8A"/>
    <w:rsid w:val="00DE05BE"/>
    <w:rsid w:val="00DE1D46"/>
    <w:rsid w:val="00DE35AD"/>
    <w:rsid w:val="00DE5D2A"/>
    <w:rsid w:val="00DE6B18"/>
    <w:rsid w:val="00DF4F05"/>
    <w:rsid w:val="00DF6E3C"/>
    <w:rsid w:val="00DF7513"/>
    <w:rsid w:val="00DF77DA"/>
    <w:rsid w:val="00DF7BDC"/>
    <w:rsid w:val="00E0078E"/>
    <w:rsid w:val="00E02C31"/>
    <w:rsid w:val="00E035DC"/>
    <w:rsid w:val="00E05AAA"/>
    <w:rsid w:val="00E11A38"/>
    <w:rsid w:val="00E11AF5"/>
    <w:rsid w:val="00E13E42"/>
    <w:rsid w:val="00E1533D"/>
    <w:rsid w:val="00E156AE"/>
    <w:rsid w:val="00E173F1"/>
    <w:rsid w:val="00E2059B"/>
    <w:rsid w:val="00E21095"/>
    <w:rsid w:val="00E23ADE"/>
    <w:rsid w:val="00E24A50"/>
    <w:rsid w:val="00E24AA7"/>
    <w:rsid w:val="00E253B5"/>
    <w:rsid w:val="00E26850"/>
    <w:rsid w:val="00E2765E"/>
    <w:rsid w:val="00E2775F"/>
    <w:rsid w:val="00E32AAC"/>
    <w:rsid w:val="00E362B3"/>
    <w:rsid w:val="00E4257C"/>
    <w:rsid w:val="00E42F8A"/>
    <w:rsid w:val="00E5004C"/>
    <w:rsid w:val="00E5203A"/>
    <w:rsid w:val="00E616FB"/>
    <w:rsid w:val="00E62730"/>
    <w:rsid w:val="00E65C71"/>
    <w:rsid w:val="00E65F23"/>
    <w:rsid w:val="00E70344"/>
    <w:rsid w:val="00E70932"/>
    <w:rsid w:val="00E70CE8"/>
    <w:rsid w:val="00E72715"/>
    <w:rsid w:val="00E733F1"/>
    <w:rsid w:val="00E75E51"/>
    <w:rsid w:val="00E76930"/>
    <w:rsid w:val="00E7747E"/>
    <w:rsid w:val="00E800E1"/>
    <w:rsid w:val="00E80597"/>
    <w:rsid w:val="00E847E8"/>
    <w:rsid w:val="00E8577F"/>
    <w:rsid w:val="00E863F5"/>
    <w:rsid w:val="00E901B2"/>
    <w:rsid w:val="00E911BA"/>
    <w:rsid w:val="00E9148F"/>
    <w:rsid w:val="00E91AD1"/>
    <w:rsid w:val="00E92289"/>
    <w:rsid w:val="00E92B71"/>
    <w:rsid w:val="00E9325B"/>
    <w:rsid w:val="00E94072"/>
    <w:rsid w:val="00E95D83"/>
    <w:rsid w:val="00EA2DCC"/>
    <w:rsid w:val="00EA4F3B"/>
    <w:rsid w:val="00EB088D"/>
    <w:rsid w:val="00EB13EC"/>
    <w:rsid w:val="00EB607E"/>
    <w:rsid w:val="00EB60BB"/>
    <w:rsid w:val="00EC1EFE"/>
    <w:rsid w:val="00ED147D"/>
    <w:rsid w:val="00ED1889"/>
    <w:rsid w:val="00ED3F20"/>
    <w:rsid w:val="00ED3FBB"/>
    <w:rsid w:val="00ED42E3"/>
    <w:rsid w:val="00ED6D6A"/>
    <w:rsid w:val="00EE15AA"/>
    <w:rsid w:val="00EE3984"/>
    <w:rsid w:val="00EE6272"/>
    <w:rsid w:val="00EF298D"/>
    <w:rsid w:val="00EF3CCF"/>
    <w:rsid w:val="00F041AB"/>
    <w:rsid w:val="00F074C8"/>
    <w:rsid w:val="00F10871"/>
    <w:rsid w:val="00F112E5"/>
    <w:rsid w:val="00F118A1"/>
    <w:rsid w:val="00F12E72"/>
    <w:rsid w:val="00F13B9F"/>
    <w:rsid w:val="00F151B5"/>
    <w:rsid w:val="00F15EA4"/>
    <w:rsid w:val="00F164AD"/>
    <w:rsid w:val="00F16ED8"/>
    <w:rsid w:val="00F20808"/>
    <w:rsid w:val="00F21D62"/>
    <w:rsid w:val="00F22FCB"/>
    <w:rsid w:val="00F24939"/>
    <w:rsid w:val="00F25C5E"/>
    <w:rsid w:val="00F26A8C"/>
    <w:rsid w:val="00F26DED"/>
    <w:rsid w:val="00F304ED"/>
    <w:rsid w:val="00F35910"/>
    <w:rsid w:val="00F42302"/>
    <w:rsid w:val="00F423E7"/>
    <w:rsid w:val="00F4257A"/>
    <w:rsid w:val="00F44AA3"/>
    <w:rsid w:val="00F46955"/>
    <w:rsid w:val="00F5009C"/>
    <w:rsid w:val="00F50F13"/>
    <w:rsid w:val="00F52C0B"/>
    <w:rsid w:val="00F52E04"/>
    <w:rsid w:val="00F54A96"/>
    <w:rsid w:val="00F602E9"/>
    <w:rsid w:val="00F60A39"/>
    <w:rsid w:val="00F62323"/>
    <w:rsid w:val="00F62A63"/>
    <w:rsid w:val="00F64225"/>
    <w:rsid w:val="00F64406"/>
    <w:rsid w:val="00F65E4E"/>
    <w:rsid w:val="00F7382F"/>
    <w:rsid w:val="00F74151"/>
    <w:rsid w:val="00F769C4"/>
    <w:rsid w:val="00F80B65"/>
    <w:rsid w:val="00F80E7C"/>
    <w:rsid w:val="00F810A4"/>
    <w:rsid w:val="00F86830"/>
    <w:rsid w:val="00F86E69"/>
    <w:rsid w:val="00F87B45"/>
    <w:rsid w:val="00F91505"/>
    <w:rsid w:val="00F922F2"/>
    <w:rsid w:val="00F924A1"/>
    <w:rsid w:val="00F927A3"/>
    <w:rsid w:val="00F93759"/>
    <w:rsid w:val="00F93AA1"/>
    <w:rsid w:val="00FA5282"/>
    <w:rsid w:val="00FA64FB"/>
    <w:rsid w:val="00FA6749"/>
    <w:rsid w:val="00FB0FF8"/>
    <w:rsid w:val="00FB2A87"/>
    <w:rsid w:val="00FC3945"/>
    <w:rsid w:val="00FC4741"/>
    <w:rsid w:val="00FC5F46"/>
    <w:rsid w:val="00FD0557"/>
    <w:rsid w:val="00FD0C69"/>
    <w:rsid w:val="00FD1C33"/>
    <w:rsid w:val="00FD2E6C"/>
    <w:rsid w:val="00FD476D"/>
    <w:rsid w:val="00FD47F2"/>
    <w:rsid w:val="00FD6FE8"/>
    <w:rsid w:val="00FD71F7"/>
    <w:rsid w:val="00FE097D"/>
    <w:rsid w:val="00FE25CB"/>
    <w:rsid w:val="00FE3385"/>
    <w:rsid w:val="00FE44D0"/>
    <w:rsid w:val="00FF2B03"/>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61E0FC61-C7F9-404A-8BC2-FF9DC7CE9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a"/>
    <w:link w:val="Char0"/>
    <w:uiPriority w:val="34"/>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2ABBD-53FA-49F7-9E37-7FC049C2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3956</TotalTime>
  <Pages>5</Pages>
  <Words>2013</Words>
  <Characters>11475</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35</cp:revision>
  <dcterms:created xsi:type="dcterms:W3CDTF">2022-04-21T03:18:00Z</dcterms:created>
  <dcterms:modified xsi:type="dcterms:W3CDTF">2023-04-07T03:30:00Z</dcterms:modified>
</cp:coreProperties>
</file>